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AC" w:rsidRPr="00475940" w:rsidRDefault="00CE02AC" w:rsidP="00CE02AC">
      <w:pPr>
        <w:spacing w:after="0" w:line="240" w:lineRule="auto"/>
        <w:ind w:right="850"/>
        <w:rPr>
          <w:rFonts w:ascii="Times New Roman" w:hAnsi="Times New Roman" w:cs="Times New Roman"/>
          <w:b/>
          <w:sz w:val="16"/>
          <w:szCs w:val="16"/>
        </w:rPr>
      </w:pPr>
      <w:r w:rsidRPr="00475940">
        <w:rPr>
          <w:rFonts w:ascii="Times New Roman" w:hAnsi="Times New Roman" w:cs="Times New Roman"/>
          <w:b/>
          <w:sz w:val="16"/>
          <w:szCs w:val="16"/>
        </w:rPr>
        <w:t>УДК 37.02</w:t>
      </w:r>
    </w:p>
    <w:p w:rsidR="00CE02AC" w:rsidRPr="00475940" w:rsidRDefault="00CE02AC" w:rsidP="00CE02AC">
      <w:pPr>
        <w:spacing w:after="0" w:line="240" w:lineRule="auto"/>
        <w:ind w:right="850"/>
        <w:rPr>
          <w:rFonts w:ascii="Times New Roman" w:hAnsi="Times New Roman" w:cs="Times New Roman"/>
          <w:b/>
          <w:sz w:val="16"/>
          <w:szCs w:val="16"/>
        </w:rPr>
      </w:pPr>
      <w:r w:rsidRPr="00475940">
        <w:rPr>
          <w:rFonts w:ascii="Times New Roman" w:hAnsi="Times New Roman" w:cs="Times New Roman"/>
          <w:b/>
          <w:sz w:val="16"/>
          <w:szCs w:val="16"/>
        </w:rPr>
        <w:t>ББК 74.202.15</w:t>
      </w:r>
    </w:p>
    <w:p w:rsidR="00CE02AC" w:rsidRPr="000459B9" w:rsidRDefault="00CE02AC" w:rsidP="00CE02AC">
      <w:pPr>
        <w:spacing w:after="0" w:line="240" w:lineRule="auto"/>
        <w:ind w:right="85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02AC" w:rsidRDefault="00CE02AC" w:rsidP="00CE02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С.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b/>
          <w:sz w:val="20"/>
          <w:szCs w:val="20"/>
        </w:rPr>
        <w:t>В. Петрова</w:t>
      </w:r>
    </w:p>
    <w:p w:rsidR="00CE02AC" w:rsidRPr="000459B9" w:rsidRDefault="00CE02AC" w:rsidP="00CE02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02AC" w:rsidRDefault="00CE02AC" w:rsidP="00CE02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ПРОГРАММНОЕ ОБЕСПЕЧЕНИЕ ИНТЕРАКТИВНОЙ ДОСКИ</w:t>
      </w:r>
    </w:p>
    <w:p w:rsidR="00CE02AC" w:rsidRDefault="00CE02AC" w:rsidP="00CE02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 xml:space="preserve">КАК ФАКТОР РАЗВИТИЯ МЕДИАТВОРЧЕСТВА </w:t>
      </w:r>
    </w:p>
    <w:p w:rsidR="00CE02AC" w:rsidRPr="000459B9" w:rsidRDefault="00CE02AC" w:rsidP="00CE02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59B9">
        <w:rPr>
          <w:rFonts w:ascii="Times New Roman" w:hAnsi="Times New Roman" w:cs="Times New Roman"/>
          <w:b/>
          <w:sz w:val="20"/>
          <w:szCs w:val="20"/>
        </w:rPr>
        <w:t>СЛУШАТЕЛЕЙ КУРСОВОЙ ПЕРЕПОДГОТОВКИ</w:t>
      </w:r>
    </w:p>
    <w:p w:rsidR="00CE02AC" w:rsidRPr="000459B9" w:rsidRDefault="00CE02AC" w:rsidP="00CE02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02AC" w:rsidRPr="000459B9" w:rsidRDefault="00CE02AC" w:rsidP="00CE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5940">
        <w:rPr>
          <w:rFonts w:ascii="Times New Roman" w:hAnsi="Times New Roman" w:cs="Times New Roman"/>
          <w:b/>
          <w:i/>
          <w:sz w:val="20"/>
          <w:szCs w:val="20"/>
        </w:rPr>
        <w:t>Аннотация.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В статье освещается проблема развития медиатворчества слушателей в пр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цессе курсовой переподготовки. Особое внимание уделяется понятию медиатворчества как пед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гогической категории в сфере повышения квалификации. Этапы развития медиатворчества ра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сматриваются на примере работы с программным обеспечением интерактивной доски.</w:t>
      </w:r>
    </w:p>
    <w:p w:rsidR="00CE02AC" w:rsidRPr="000459B9" w:rsidRDefault="00CE02AC" w:rsidP="00CE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5940">
        <w:rPr>
          <w:rFonts w:ascii="Times New Roman" w:hAnsi="Times New Roman" w:cs="Times New Roman"/>
          <w:b/>
          <w:i/>
          <w:sz w:val="20"/>
          <w:szCs w:val="20"/>
        </w:rPr>
        <w:t>Ключевые слова: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 w:rsidRPr="000459B9">
        <w:rPr>
          <w:rFonts w:ascii="Times New Roman" w:hAnsi="Times New Roman" w:cs="Times New Roman"/>
          <w:sz w:val="20"/>
          <w:szCs w:val="20"/>
        </w:rPr>
        <w:t>едиатворчество, интерактивная доска, программное обеспечение инт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рактивной доски, медиатекст.</w:t>
      </w:r>
    </w:p>
    <w:p w:rsidR="00CE02AC" w:rsidRDefault="00CE02AC" w:rsidP="00CE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E02AC" w:rsidRPr="00475940" w:rsidRDefault="00CE02AC" w:rsidP="00CE0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75940">
        <w:rPr>
          <w:rFonts w:ascii="Times New Roman" w:hAnsi="Times New Roman" w:cs="Times New Roman"/>
          <w:b/>
          <w:sz w:val="20"/>
          <w:szCs w:val="20"/>
          <w:lang w:val="en-US"/>
        </w:rPr>
        <w:t>S. V. Petrova</w:t>
      </w:r>
    </w:p>
    <w:p w:rsidR="00CE02AC" w:rsidRPr="00C3474D" w:rsidRDefault="00CE02AC" w:rsidP="00CE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E02AC" w:rsidRDefault="00CE02AC" w:rsidP="00CE02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caps/>
          <w:sz w:val="20"/>
          <w:szCs w:val="20"/>
          <w:lang w:val="en-US"/>
        </w:rPr>
        <w:t xml:space="preserve">The software of an interactive board </w:t>
      </w:r>
    </w:p>
    <w:p w:rsidR="00CE02AC" w:rsidRPr="000459B9" w:rsidRDefault="00CE02AC" w:rsidP="00CE02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0"/>
          <w:szCs w:val="20"/>
          <w:lang w:val="en-US"/>
        </w:rPr>
      </w:pPr>
      <w:r w:rsidRPr="000459B9">
        <w:rPr>
          <w:rFonts w:ascii="Times New Roman" w:hAnsi="Times New Roman" w:cs="Times New Roman"/>
          <w:b/>
          <w:caps/>
          <w:sz w:val="20"/>
          <w:szCs w:val="20"/>
          <w:lang w:val="en-US"/>
        </w:rPr>
        <w:t>as the factor of media creativity development of the teacher</w:t>
      </w:r>
    </w:p>
    <w:p w:rsidR="00CE02AC" w:rsidRPr="00475940" w:rsidRDefault="00CE02AC" w:rsidP="00CE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E02AC" w:rsidRPr="000459B9" w:rsidRDefault="00CE02AC" w:rsidP="00CE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75940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Abstract.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0459B9">
        <w:rPr>
          <w:rFonts w:ascii="Times New Roman" w:eastAsia="Times New Roman" w:hAnsi="Times New Roman" w:cs="Times New Roman"/>
          <w:sz w:val="20"/>
          <w:szCs w:val="20"/>
          <w:lang w:val="en-US"/>
        </w:rPr>
        <w:t>he problem of media creativity development in the process of the project retraining is sanctified in this article. Special attention is paid to the notion of media creativity as a pedagogical cat</w:t>
      </w:r>
      <w:r w:rsidRPr="000459B9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0459B9">
        <w:rPr>
          <w:rFonts w:ascii="Times New Roman" w:eastAsia="Times New Roman" w:hAnsi="Times New Roman" w:cs="Times New Roman"/>
          <w:sz w:val="20"/>
          <w:szCs w:val="20"/>
          <w:lang w:val="en-US"/>
        </w:rPr>
        <w:t>gory in the area of the listener advanced training. Stages of media creativity development are considered by an example of work with the software for interactive board.</w:t>
      </w:r>
    </w:p>
    <w:p w:rsidR="00CE02AC" w:rsidRPr="000459B9" w:rsidRDefault="00CE02AC" w:rsidP="00CE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20326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Key words: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media creativity, interactive board, the software of an interactive board, media me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sages.</w:t>
      </w:r>
    </w:p>
    <w:p w:rsidR="00CE02AC" w:rsidRPr="000459B9" w:rsidRDefault="00CE02AC" w:rsidP="00CE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E02AC" w:rsidRPr="000459B9" w:rsidRDefault="00CE02AC" w:rsidP="00CE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условиях поиска более современных форм и методов работы с целью повышения уро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ня образования увеличился интерес к интерактивным мультимедийным технологиям. Одним из актуальных нововведений стало активное использование интерактивной доски как средства, при помощи которого подача учебного материала стала более динамичной и наглядной. Это технич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ское средство также нашло свое широкое применение и в рамках курсовой переподготовки учит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лей общеобразовательных учреждений. Интерактивная доска совмещает в себе не только функции экрана для проектора и маркерной доски, но и позволяет сохранять пометки, выполнять различные действия с объектами и работать со всеми компьютерными приложениями. Интерактивная доска – это сенсорная панель, реагирующая на любое нажатие на нее рукой или специальным маркером – стилусом. В комплект для успешной работы на интерактивной доске входят три обязательных компонента – компьютер, проектор и, непосредственно, сама интерактивная поверхность доски. Использование интерактивной доски в образовательном процессе курсовой переподготовки зн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чительно увеличивает качество занятий, увеличивает коммуникативный и познавательный интерес слушателей и позволяет преподнести изучаемый материал более наглядно и динамично.</w:t>
      </w:r>
    </w:p>
    <w:p w:rsidR="00CE02AC" w:rsidRPr="000459B9" w:rsidRDefault="00CE02AC" w:rsidP="00CE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Непосредственная работа с интерактивной доской происходит в специальном програм</w:t>
      </w:r>
      <w:r w:rsidRPr="000459B9">
        <w:rPr>
          <w:rFonts w:ascii="Times New Roman" w:hAnsi="Times New Roman" w:cs="Times New Roman"/>
          <w:sz w:val="20"/>
          <w:szCs w:val="20"/>
        </w:rPr>
        <w:t>м</w:t>
      </w:r>
      <w:r w:rsidRPr="000459B9">
        <w:rPr>
          <w:rFonts w:ascii="Times New Roman" w:hAnsi="Times New Roman" w:cs="Times New Roman"/>
          <w:sz w:val="20"/>
          <w:szCs w:val="20"/>
        </w:rPr>
        <w:t>ном обеспечении. Видов интерактивных досок достаточно много и каждый производитель предл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гает собственное программное обеспечение, с которым работает только этот вид доски. Несмотря на многообразие программ, они отличаются только интерфейсом, а принцип организации среды управления доской одинаков. Поэтому для творческого использования слушателями интеракти</w:t>
      </w:r>
      <w:r w:rsidRPr="000459B9">
        <w:rPr>
          <w:rFonts w:ascii="Times New Roman" w:hAnsi="Times New Roman" w:cs="Times New Roman"/>
          <w:sz w:val="20"/>
          <w:szCs w:val="20"/>
        </w:rPr>
        <w:t>в</w:t>
      </w:r>
      <w:r w:rsidRPr="000459B9">
        <w:rPr>
          <w:rFonts w:ascii="Times New Roman" w:hAnsi="Times New Roman" w:cs="Times New Roman"/>
          <w:sz w:val="20"/>
          <w:szCs w:val="20"/>
        </w:rPr>
        <w:t>ной доски в своей профессиональной деятельности совсем не обязательно изучать все сущес</w:t>
      </w:r>
      <w:r w:rsidRPr="000459B9">
        <w:rPr>
          <w:rFonts w:ascii="Times New Roman" w:hAnsi="Times New Roman" w:cs="Times New Roman"/>
          <w:sz w:val="20"/>
          <w:szCs w:val="20"/>
        </w:rPr>
        <w:t>т</w:t>
      </w:r>
      <w:r w:rsidRPr="000459B9">
        <w:rPr>
          <w:rFonts w:ascii="Times New Roman" w:hAnsi="Times New Roman" w:cs="Times New Roman"/>
          <w:sz w:val="20"/>
          <w:szCs w:val="20"/>
        </w:rPr>
        <w:t xml:space="preserve">вующие программы досок, достаточно только разобраться в принципе их организации. </w:t>
      </w:r>
    </w:p>
    <w:p w:rsidR="00CE02AC" w:rsidRPr="000459B9" w:rsidRDefault="00CE02AC" w:rsidP="00CE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Принцип построения документа интерактивной доски идентичен принципу построения программы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Microsoft</w:t>
      </w:r>
      <w:r w:rsidRPr="000459B9"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Power</w:t>
      </w:r>
      <w:r w:rsidRPr="000459B9"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  <w:lang w:val="en-US"/>
        </w:rPr>
        <w:t>Point</w:t>
      </w:r>
      <w:r w:rsidRPr="000459B9">
        <w:rPr>
          <w:rFonts w:ascii="Times New Roman" w:hAnsi="Times New Roman" w:cs="Times New Roman"/>
          <w:sz w:val="20"/>
          <w:szCs w:val="20"/>
        </w:rPr>
        <w:t xml:space="preserve"> – мультимедийные объекты представлены на слайдах (стран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 xml:space="preserve">цах). В связи с этим каждое задание, созданное в программном обеспечении интерактивной доски, должно располагаться на отдельном листе. </w:t>
      </w:r>
    </w:p>
    <w:p w:rsidR="00CE02AC" w:rsidRPr="000459B9" w:rsidRDefault="00CE02AC" w:rsidP="00CE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Любое программное обеспечение интерактивной доски имеет стандартные функции для создания интерактивных заданий:</w:t>
      </w:r>
    </w:p>
    <w:p w:rsidR="00CE02AC" w:rsidRPr="000459B9" w:rsidRDefault="00CE02AC" w:rsidP="00CE02AC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«умное» перо – электронный маркер с возможностями изменения цвета, толщины и других п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раметров;</w:t>
      </w:r>
    </w:p>
    <w:p w:rsidR="00CE02AC" w:rsidRPr="000459B9" w:rsidRDefault="00CE02AC" w:rsidP="00CE02AC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ластик – средство для удаления рукописных примечаний, созданных средствами «умного» пера. Важной особенностью этой функции является то, что с ее помощью невозможно удалить ник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кие другие объекты;</w:t>
      </w:r>
    </w:p>
    <w:p w:rsidR="00CE02AC" w:rsidRPr="000459B9" w:rsidRDefault="00CE02AC" w:rsidP="00CE02AC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затемнение экрана или шторка – функция позволяет скрыть необходимую часть экрана. Шторке можно придать любой размер, что не задает ограничений размерам скрываемой за ней информ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ции. В соответствии с данными исследования эффективности воспринимаемой информации от ее расположения на экране, верхняя его часть является более эффективной для усвоения, что нельзя сказать о нижней части. В целях увеличения эффективности усвоения размещенной на электронной странице доски информации, данная функция доски незаменима;</w:t>
      </w:r>
    </w:p>
    <w:p w:rsidR="00CE02AC" w:rsidRPr="000459B9" w:rsidRDefault="00CE02AC" w:rsidP="00CE02AC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lastRenderedPageBreak/>
        <w:t>утилита множественного клонирования – функция, которую имеют большинство программ и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терактивных досок. Она позволяет при наложении ее на объект путем механического перетаск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вания создавать произвольное количество копий объекта.</w:t>
      </w:r>
    </w:p>
    <w:p w:rsidR="00CE02AC" w:rsidRPr="000459B9" w:rsidRDefault="00CE02AC" w:rsidP="00CE02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Помимо прикладных функций, каждое программное обеспечение интерактивной доски имеет две уникальные категории – коллекцию и вложения. Коллекция – это область программы, которая содержит папки с различными медиаобъектами: стационарными и анимированными из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бражениями, озвученными объектами, видеообъектами. Коллекция может быть пополнена как автоматически через Интернет, так и самостоятельно пользователем. Вложения – это область пр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граммы, в которую могут быть помещены дополнительные файлы и объекты, что позволяет и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>пользовать программу интерактивной доски в качестве папки для хранения всех необходимых материалов к уроку. Программа также позволяет объединять объекты, расположенные на рабочем листе с файлами из области «вложение» при помощи гипермедиатехнологий, что дает возмо</w:t>
      </w:r>
      <w:r w:rsidRPr="000459B9">
        <w:rPr>
          <w:rFonts w:ascii="Times New Roman" w:hAnsi="Times New Roman" w:cs="Times New Roman"/>
          <w:sz w:val="20"/>
          <w:szCs w:val="20"/>
        </w:rPr>
        <w:t>ж</w:t>
      </w:r>
      <w:r w:rsidRPr="000459B9">
        <w:rPr>
          <w:rFonts w:ascii="Times New Roman" w:hAnsi="Times New Roman" w:cs="Times New Roman"/>
          <w:sz w:val="20"/>
          <w:szCs w:val="20"/>
        </w:rPr>
        <w:t xml:space="preserve">ность создания к уроку целостной структуры, состоящей из различных элементов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459B9">
        <w:rPr>
          <w:rFonts w:ascii="Times New Roman" w:hAnsi="Times New Roman" w:cs="Times New Roman"/>
          <w:sz w:val="20"/>
          <w:szCs w:val="20"/>
        </w:rPr>
        <w:t xml:space="preserve"> медиатекстов.</w:t>
      </w:r>
    </w:p>
    <w:p w:rsidR="00CE02AC" w:rsidRPr="000459B9" w:rsidRDefault="00CE02AC" w:rsidP="00CE02A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А.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В. Федоров дает понятие медиатекста как сообщения, изложенного в любом виде и жанре медиа (газетная статья, телепередача, видеоклип, фильм и пр.) [6, 28]. Рассматривая меди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текст в контексте разноплановости средств передачи информации, Я.Н. Засурский определяет его как «новый коммуникационный продукт»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[1,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6], который может быть включен в различные м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дийные структуры как социального, так и образовательного характера. Мнения о типологии м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диат</w:t>
      </w:r>
      <w:r>
        <w:rPr>
          <w:rFonts w:ascii="Times New Roman" w:hAnsi="Times New Roman" w:cs="Times New Roman"/>
          <w:sz w:val="20"/>
          <w:szCs w:val="20"/>
        </w:rPr>
        <w:t xml:space="preserve">екстов достаточно полифоничны. </w:t>
      </w:r>
      <w:r w:rsidRPr="000459B9">
        <w:rPr>
          <w:rFonts w:ascii="Times New Roman" w:hAnsi="Times New Roman" w:cs="Times New Roman"/>
          <w:sz w:val="20"/>
          <w:szCs w:val="20"/>
        </w:rPr>
        <w:t>Из наиболее распространенных можно выделить классиф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кации, которые основаны на степени социального взаимодействия участников в процессе комм</w:t>
      </w:r>
      <w:r w:rsidRPr="000459B9">
        <w:rPr>
          <w:rFonts w:ascii="Times New Roman" w:hAnsi="Times New Roman" w:cs="Times New Roman"/>
          <w:sz w:val="20"/>
          <w:szCs w:val="20"/>
        </w:rPr>
        <w:t>у</w:t>
      </w:r>
      <w:r w:rsidRPr="000459B9">
        <w:rPr>
          <w:rFonts w:ascii="Times New Roman" w:hAnsi="Times New Roman" w:cs="Times New Roman"/>
          <w:sz w:val="20"/>
          <w:szCs w:val="20"/>
        </w:rPr>
        <w:t>никативного контакта (И.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В. Рогозина) [5,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59B9">
        <w:rPr>
          <w:rFonts w:ascii="Times New Roman" w:hAnsi="Times New Roman" w:cs="Times New Roman"/>
          <w:sz w:val="20"/>
          <w:szCs w:val="20"/>
        </w:rPr>
        <w:t>135] и уровне воздействия на аудиторию (Г.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С. Мел</w:t>
      </w:r>
      <w:r w:rsidRPr="000459B9">
        <w:rPr>
          <w:rFonts w:ascii="Times New Roman" w:hAnsi="Times New Roman" w:cs="Times New Roman"/>
          <w:sz w:val="20"/>
          <w:szCs w:val="20"/>
        </w:rPr>
        <w:t>ь</w:t>
      </w:r>
      <w:r w:rsidRPr="000459B9">
        <w:rPr>
          <w:rFonts w:ascii="Times New Roman" w:hAnsi="Times New Roman" w:cs="Times New Roman"/>
          <w:sz w:val="20"/>
          <w:szCs w:val="20"/>
        </w:rPr>
        <w:t>ник) [3, 95], а также более оригинальные и поэтичные, критерием которых являются ассоциации с литературными жанрами, к примеру, поэтического искусства времен Аристотеля. В.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В. Прозоров за основу предлагаемой типологии берет жанры поэтического искусства: эпос-лирика-драма, а</w:t>
      </w:r>
      <w:r w:rsidRPr="000459B9">
        <w:rPr>
          <w:rFonts w:ascii="Times New Roman" w:hAnsi="Times New Roman" w:cs="Times New Roman"/>
          <w:sz w:val="20"/>
          <w:szCs w:val="20"/>
        </w:rPr>
        <w:t>с</w:t>
      </w:r>
      <w:r w:rsidRPr="000459B9">
        <w:rPr>
          <w:rFonts w:ascii="Times New Roman" w:hAnsi="Times New Roman" w:cs="Times New Roman"/>
          <w:sz w:val="20"/>
          <w:szCs w:val="20"/>
        </w:rPr>
        <w:t xml:space="preserve">социируя печатные тексты с эпосом, радиотекст – с лирикой, а видеотексты – с драмой [4, 281]. </w:t>
      </w:r>
      <w:r>
        <w:rPr>
          <w:rFonts w:ascii="Times New Roman" w:hAnsi="Times New Roman" w:cs="Times New Roman"/>
          <w:sz w:val="20"/>
          <w:szCs w:val="20"/>
        </w:rPr>
        <w:br/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В свете современного развития информационно-коммуникационных технологий средства масс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вой комму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никации 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стали вытесняться на второй план по информационной и коммуникационной значимо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сти. 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Согласно В.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В. Мантуленко, в отдельную структуру выделяются новые медиа, кот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рые могут быть интерпретированы как цифровые медиа. Они дают возможность мультимедийн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сти, т.е. интеграции различных медиа в некоторое компьютерное представление (гипертекстовая структура, нелинейный текст и др.) [2, 37]. </w:t>
      </w:r>
    </w:p>
    <w:p w:rsidR="00CE02AC" w:rsidRPr="000459B9" w:rsidRDefault="00CE02AC" w:rsidP="00CE02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В образовательном процессе курсовой переподготовки слушателей используются новые медиа, поэтому мы считаем целесообразным выделение отдельного типа медиатекста – электро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ного мультимедийного медиатекста как элементарного программного продукта, созданного те</w:t>
      </w:r>
      <w:r w:rsidRPr="000459B9">
        <w:rPr>
          <w:rFonts w:ascii="Times New Roman" w:hAnsi="Times New Roman" w:cs="Times New Roman"/>
          <w:sz w:val="20"/>
          <w:szCs w:val="20"/>
        </w:rPr>
        <w:t>х</w:t>
      </w:r>
      <w:r w:rsidRPr="000459B9">
        <w:rPr>
          <w:rFonts w:ascii="Times New Roman" w:hAnsi="Times New Roman" w:cs="Times New Roman"/>
          <w:sz w:val="20"/>
          <w:szCs w:val="20"/>
        </w:rPr>
        <w:t>нологиями мультимедиа (интерактивные компьютерные дидактические средства с интегрирова</w:t>
      </w:r>
      <w:r w:rsidRPr="000459B9">
        <w:rPr>
          <w:rFonts w:ascii="Times New Roman" w:hAnsi="Times New Roman" w:cs="Times New Roman"/>
          <w:sz w:val="20"/>
          <w:szCs w:val="20"/>
        </w:rPr>
        <w:t>н</w:t>
      </w:r>
      <w:r w:rsidRPr="000459B9">
        <w:rPr>
          <w:rFonts w:ascii="Times New Roman" w:hAnsi="Times New Roman" w:cs="Times New Roman"/>
          <w:sz w:val="20"/>
          <w:szCs w:val="20"/>
        </w:rPr>
        <w:t>ной поддержкой видео- и звукозаписи). Основной целью курсов повышения квалификации, на наш взгляд, является обучение учителя творческому подходу при использовании медиатекстов в своей дальнейшей профессиональной деятельности. Слушателями создается большое количество электронных мультимедийных медиатекстов преимущественно с использованием программных средств интерактивной доски. Программное обеспечение интерактивной доски предоставляет ш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рокий спектр технических возможностей для создания электронных мультимедийных медиате</w:t>
      </w:r>
      <w:r w:rsidRPr="000459B9">
        <w:rPr>
          <w:rFonts w:ascii="Times New Roman" w:hAnsi="Times New Roman" w:cs="Times New Roman"/>
          <w:sz w:val="20"/>
          <w:szCs w:val="20"/>
        </w:rPr>
        <w:t>к</w:t>
      </w:r>
      <w:r w:rsidRPr="000459B9">
        <w:rPr>
          <w:rFonts w:ascii="Times New Roman" w:hAnsi="Times New Roman" w:cs="Times New Roman"/>
          <w:sz w:val="20"/>
          <w:szCs w:val="20"/>
        </w:rPr>
        <w:t>стов или использования этого типа медиатекстов, созданных в других программных средах.</w:t>
      </w:r>
    </w:p>
    <w:p w:rsidR="00CE02AC" w:rsidRPr="00520326" w:rsidRDefault="00CE02AC" w:rsidP="00CE02AC">
      <w:pPr>
        <w:spacing w:after="0" w:line="233" w:lineRule="auto"/>
        <w:ind w:firstLine="709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Процесс созидательной творческой деятельности в медийной сфере, создание предметных результатов своего педагогического труда, сопровождающийся объединением проективной де</w:t>
      </w:r>
      <w:r w:rsidRPr="000459B9">
        <w:rPr>
          <w:rFonts w:ascii="Times New Roman" w:hAnsi="Times New Roman" w:cs="Times New Roman"/>
          <w:sz w:val="20"/>
          <w:szCs w:val="20"/>
        </w:rPr>
        <w:t>я</w:t>
      </w:r>
      <w:r w:rsidRPr="000459B9">
        <w:rPr>
          <w:rFonts w:ascii="Times New Roman" w:hAnsi="Times New Roman" w:cs="Times New Roman"/>
          <w:sz w:val="20"/>
          <w:szCs w:val="20"/>
        </w:rPr>
        <w:t>тельности с производством медиатекстов, по мнению Н.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Ф. Хилько, означает погружение в пр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цесс медиатворчества [6, 27]. Н.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459B9">
        <w:rPr>
          <w:rFonts w:ascii="Times New Roman" w:hAnsi="Times New Roman" w:cs="Times New Roman"/>
          <w:sz w:val="20"/>
          <w:szCs w:val="20"/>
        </w:rPr>
        <w:t>Ф. Хилько выделяет следующие формы медиатворчества: инфо</w:t>
      </w:r>
      <w:r w:rsidRPr="000459B9">
        <w:rPr>
          <w:rFonts w:ascii="Times New Roman" w:hAnsi="Times New Roman" w:cs="Times New Roman"/>
          <w:sz w:val="20"/>
          <w:szCs w:val="20"/>
        </w:rPr>
        <w:t>р</w:t>
      </w:r>
      <w:r w:rsidRPr="000459B9">
        <w:rPr>
          <w:rFonts w:ascii="Times New Roman" w:hAnsi="Times New Roman" w:cs="Times New Roman"/>
          <w:sz w:val="20"/>
          <w:szCs w:val="20"/>
        </w:rPr>
        <w:t>мационное, социально-проблемное, личностно- и социально-коммуникативное, этно-коммуника</w:t>
      </w:r>
      <w:r>
        <w:rPr>
          <w:rFonts w:ascii="Times New Roman" w:hAnsi="Times New Roman" w:cs="Times New Roman"/>
          <w:sz w:val="20"/>
          <w:szCs w:val="20"/>
        </w:rPr>
        <w:softHyphen/>
      </w:r>
      <w:r w:rsidRPr="000459B9">
        <w:rPr>
          <w:rFonts w:ascii="Times New Roman" w:hAnsi="Times New Roman" w:cs="Times New Roman"/>
          <w:sz w:val="20"/>
          <w:szCs w:val="20"/>
        </w:rPr>
        <w:t>тивное, детерминантное, интерэтнокоммуникативное (в сфере межкультурных взаимодействий), трансляционное, комбинаторно-иконографическое, социально-регулятивное, имиджмейкерское, перцептивное, коммуникативно-игровое [8, 148]. На сегодняшний день, процесс медиатворчества понимается только как форма инновационной деятельности в сфере массовой коммуникации, представляющей собой необычные подходы к композиции, содержанию и способам коммуник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 xml:space="preserve">ции различных текстов и изображений [7, 55]. Мы полагаем, что в свете глобального внедрения </w:t>
      </w:r>
      <w:r w:rsidRPr="00520326">
        <w:rPr>
          <w:rFonts w:ascii="Times New Roman" w:hAnsi="Times New Roman" w:cs="Times New Roman"/>
          <w:spacing w:val="2"/>
          <w:sz w:val="20"/>
          <w:szCs w:val="20"/>
        </w:rPr>
        <w:t>электронных мультимедийных медиатекстов в образовательный процесс, уже недостаточно о</w:t>
      </w:r>
      <w:r w:rsidRPr="00520326">
        <w:rPr>
          <w:rFonts w:ascii="Times New Roman" w:hAnsi="Times New Roman" w:cs="Times New Roman"/>
          <w:spacing w:val="2"/>
          <w:sz w:val="20"/>
          <w:szCs w:val="20"/>
        </w:rPr>
        <w:t>г</w:t>
      </w:r>
      <w:r w:rsidRPr="00520326">
        <w:rPr>
          <w:rFonts w:ascii="Times New Roman" w:hAnsi="Times New Roman" w:cs="Times New Roman"/>
          <w:spacing w:val="2"/>
          <w:sz w:val="20"/>
          <w:szCs w:val="20"/>
        </w:rPr>
        <w:t>раничивать понятие медиатворчества только лишь этим пониманием, а следует рассматривать его как форму коммуникативно-образовательной деятельности в межличностном пространстве учителя в процессе создания, комбинирования и трансляции электронных мультимедийных м</w:t>
      </w:r>
      <w:r w:rsidRPr="00520326">
        <w:rPr>
          <w:rFonts w:ascii="Times New Roman" w:hAnsi="Times New Roman" w:cs="Times New Roman"/>
          <w:spacing w:val="2"/>
          <w:sz w:val="20"/>
          <w:szCs w:val="20"/>
        </w:rPr>
        <w:t>е</w:t>
      </w:r>
      <w:r w:rsidRPr="00520326">
        <w:rPr>
          <w:rFonts w:ascii="Times New Roman" w:hAnsi="Times New Roman" w:cs="Times New Roman"/>
          <w:spacing w:val="2"/>
          <w:sz w:val="20"/>
          <w:szCs w:val="20"/>
        </w:rPr>
        <w:t>диатекстов.</w:t>
      </w:r>
    </w:p>
    <w:p w:rsidR="00CE02AC" w:rsidRPr="000459B9" w:rsidRDefault="00CE02AC" w:rsidP="00CE02AC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>Так как процесс медиатворчества на сегодняшний день может быть реализован в образ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вательном пространстве дополнительного профессионального учебного заведения  целесообразно выделить еще одну форму медиатворчества – </w:t>
      </w:r>
      <w:r w:rsidRPr="000459B9">
        <w:rPr>
          <w:rFonts w:ascii="Times New Roman" w:hAnsi="Times New Roman" w:cs="Times New Roman"/>
          <w:i/>
          <w:sz w:val="20"/>
          <w:szCs w:val="20"/>
        </w:rPr>
        <w:t xml:space="preserve">педагогического медиатворчество. </w:t>
      </w:r>
      <w:r w:rsidRPr="000459B9">
        <w:rPr>
          <w:rFonts w:ascii="Times New Roman" w:hAnsi="Times New Roman" w:cs="Times New Roman"/>
          <w:sz w:val="20"/>
          <w:szCs w:val="20"/>
        </w:rPr>
        <w:t>По нашему мн</w:t>
      </w:r>
      <w:r w:rsidRPr="000459B9">
        <w:rPr>
          <w:rFonts w:ascii="Times New Roman" w:hAnsi="Times New Roman" w:cs="Times New Roman"/>
          <w:sz w:val="20"/>
          <w:szCs w:val="20"/>
        </w:rPr>
        <w:t>е</w:t>
      </w:r>
      <w:r w:rsidRPr="000459B9">
        <w:rPr>
          <w:rFonts w:ascii="Times New Roman" w:hAnsi="Times New Roman" w:cs="Times New Roman"/>
          <w:sz w:val="20"/>
          <w:szCs w:val="20"/>
        </w:rPr>
        <w:t>нию, это особая форма творческого познания, созидания и сочетания электронных мультимеди</w:t>
      </w:r>
      <w:r w:rsidRPr="000459B9">
        <w:rPr>
          <w:rFonts w:ascii="Times New Roman" w:hAnsi="Times New Roman" w:cs="Times New Roman"/>
          <w:sz w:val="20"/>
          <w:szCs w:val="20"/>
        </w:rPr>
        <w:t>й</w:t>
      </w:r>
      <w:r w:rsidRPr="000459B9">
        <w:rPr>
          <w:rFonts w:ascii="Times New Roman" w:hAnsi="Times New Roman" w:cs="Times New Roman"/>
          <w:sz w:val="20"/>
          <w:szCs w:val="20"/>
        </w:rPr>
        <w:t>ных медиатекстов. В связи с этим процесс медиатворчества является неотъемлемой частью пр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>цесса профессиональной переподготовки учителя и выражается в осознанном креативном воспр</w:t>
      </w:r>
      <w:r w:rsidRPr="000459B9">
        <w:rPr>
          <w:rFonts w:ascii="Times New Roman" w:hAnsi="Times New Roman" w:cs="Times New Roman"/>
          <w:sz w:val="20"/>
          <w:szCs w:val="20"/>
        </w:rPr>
        <w:t>и</w:t>
      </w:r>
      <w:r w:rsidRPr="000459B9">
        <w:rPr>
          <w:rFonts w:ascii="Times New Roman" w:hAnsi="Times New Roman" w:cs="Times New Roman"/>
          <w:sz w:val="20"/>
          <w:szCs w:val="20"/>
        </w:rPr>
        <w:t>ятии и оценивании медиатекстов образовательного назначения. Для успешного включения слуш</w:t>
      </w:r>
      <w:r w:rsidRPr="000459B9">
        <w:rPr>
          <w:rFonts w:ascii="Times New Roman" w:hAnsi="Times New Roman" w:cs="Times New Roman"/>
          <w:sz w:val="20"/>
          <w:szCs w:val="20"/>
        </w:rPr>
        <w:t>а</w:t>
      </w:r>
      <w:r w:rsidRPr="000459B9">
        <w:rPr>
          <w:rFonts w:ascii="Times New Roman" w:hAnsi="Times New Roman" w:cs="Times New Roman"/>
          <w:sz w:val="20"/>
          <w:szCs w:val="20"/>
        </w:rPr>
        <w:t>теля курсовой переподготовки в процесс педагогического медиатворчества необходимо использ</w:t>
      </w:r>
      <w:r w:rsidRPr="000459B9">
        <w:rPr>
          <w:rFonts w:ascii="Times New Roman" w:hAnsi="Times New Roman" w:cs="Times New Roman"/>
          <w:sz w:val="20"/>
          <w:szCs w:val="20"/>
        </w:rPr>
        <w:t>о</w:t>
      </w:r>
      <w:r w:rsidRPr="000459B9">
        <w:rPr>
          <w:rFonts w:ascii="Times New Roman" w:hAnsi="Times New Roman" w:cs="Times New Roman"/>
          <w:sz w:val="20"/>
          <w:szCs w:val="20"/>
        </w:rPr>
        <w:t xml:space="preserve">вание такого программного обеспечения, которое давало бы </w:t>
      </w:r>
      <w:r w:rsidRPr="000459B9">
        <w:rPr>
          <w:rFonts w:ascii="Times New Roman" w:hAnsi="Times New Roman" w:cs="Times New Roman"/>
          <w:sz w:val="20"/>
          <w:szCs w:val="20"/>
        </w:rPr>
        <w:lastRenderedPageBreak/>
        <w:t xml:space="preserve">возможность применения всех видов мультимедиа объектов, поэтому, на наш взгляд, приоритетным программным обеспечением в этом плане является программное обеспечение интерактивной доски. </w:t>
      </w:r>
    </w:p>
    <w:p w:rsidR="00CE02AC" w:rsidRPr="000459B9" w:rsidRDefault="00CE02AC" w:rsidP="00CE02A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hAnsi="Times New Roman" w:cs="Times New Roman"/>
          <w:sz w:val="20"/>
          <w:szCs w:val="20"/>
        </w:rPr>
        <w:t xml:space="preserve">Необходимой основой формирования и развития медиатворчества слушателя является его высокий уровень информационной компетентности и медиакомпетентности. 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Основываясь на в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деленных А.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В. Федоровым показателях медиакомпетентности педагога (мотивационный, инфо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мационный, методический, практико-операционный/деятельностный, креативный) [6, 25], мы м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жем выделить несколько этапов развития медиатворчества учителя:</w:t>
      </w:r>
    </w:p>
    <w:p w:rsidR="00CE02AC" w:rsidRPr="000459B9" w:rsidRDefault="00CE02AC" w:rsidP="00CE02AC">
      <w:pPr>
        <w:numPr>
          <w:ilvl w:val="0"/>
          <w:numId w:val="5"/>
        </w:numPr>
        <w:tabs>
          <w:tab w:val="left" w:pos="284"/>
        </w:tabs>
        <w:spacing w:after="0" w:line="233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i/>
          <w:sz w:val="20"/>
          <w:szCs w:val="20"/>
        </w:rPr>
        <w:t>Пропедевтический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 – осознание и обоснование необходимости использования медиатекстов при конструировании электронного материала к уроку.</w:t>
      </w:r>
    </w:p>
    <w:p w:rsidR="00CE02AC" w:rsidRPr="000459B9" w:rsidRDefault="00CE02AC" w:rsidP="00CE02AC">
      <w:pPr>
        <w:numPr>
          <w:ilvl w:val="0"/>
          <w:numId w:val="5"/>
        </w:numPr>
        <w:tabs>
          <w:tab w:val="left" w:pos="284"/>
        </w:tabs>
        <w:spacing w:after="0" w:line="233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i/>
          <w:sz w:val="20"/>
          <w:szCs w:val="20"/>
        </w:rPr>
        <w:t>Аксиологический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 – поиск и обработка материалов, которые будут использованы при разработке и создании медиатекста учебного назначения.</w:t>
      </w:r>
    </w:p>
    <w:p w:rsidR="00CE02AC" w:rsidRPr="000459B9" w:rsidRDefault="00CE02AC" w:rsidP="00CE02AC">
      <w:pPr>
        <w:numPr>
          <w:ilvl w:val="0"/>
          <w:numId w:val="5"/>
        </w:numPr>
        <w:tabs>
          <w:tab w:val="left" w:pos="284"/>
        </w:tabs>
        <w:spacing w:after="0" w:line="233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i/>
          <w:sz w:val="20"/>
          <w:szCs w:val="20"/>
        </w:rPr>
        <w:t>Конструкторский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Pr="000459B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определение структуры создаваемого электронного материала к уроку и анализ соответствия содержания медиатекстов выбранной структуре.</w:t>
      </w:r>
    </w:p>
    <w:p w:rsidR="00CE02AC" w:rsidRPr="000459B9" w:rsidRDefault="00CE02AC" w:rsidP="00CE02AC">
      <w:pPr>
        <w:numPr>
          <w:ilvl w:val="0"/>
          <w:numId w:val="5"/>
        </w:numPr>
        <w:tabs>
          <w:tab w:val="left" w:pos="284"/>
        </w:tabs>
        <w:spacing w:after="0" w:line="233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i/>
          <w:sz w:val="20"/>
          <w:szCs w:val="20"/>
        </w:rPr>
        <w:t>Деятельностный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 w:rsidRPr="000459B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создание электронного материала к уроку, на котором формируется де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тельностная среда для творчества слушателя.</w:t>
      </w:r>
    </w:p>
    <w:p w:rsidR="00CE02AC" w:rsidRPr="00520326" w:rsidRDefault="00CE02AC" w:rsidP="00CE02AC">
      <w:pPr>
        <w:numPr>
          <w:ilvl w:val="0"/>
          <w:numId w:val="5"/>
        </w:numPr>
        <w:tabs>
          <w:tab w:val="left" w:pos="284"/>
        </w:tabs>
        <w:spacing w:after="0" w:line="233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i/>
          <w:sz w:val="20"/>
          <w:szCs w:val="20"/>
        </w:rPr>
        <w:t>Аналитический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 этап целесообразно  разделить на две составляющие. Во-первых, на соста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ляющую анализа практической эффективности созданного материала и проверки валидности результатов. На данном этапе наиболее эффективно организовать активное образовательное пространство при помощи игровых, диалоговых, тренинговых методик с целью включения </w:t>
      </w:r>
      <w:r w:rsidRPr="00520326">
        <w:rPr>
          <w:rFonts w:ascii="Times New Roman" w:eastAsia="Times New Roman" w:hAnsi="Times New Roman" w:cs="Times New Roman"/>
          <w:spacing w:val="-2"/>
          <w:sz w:val="20"/>
          <w:szCs w:val="20"/>
        </w:rPr>
        <w:t>п</w:t>
      </w:r>
      <w:r w:rsidRPr="00520326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Pr="00520326">
        <w:rPr>
          <w:rFonts w:ascii="Times New Roman" w:eastAsia="Times New Roman" w:hAnsi="Times New Roman" w:cs="Times New Roman"/>
          <w:spacing w:val="-2"/>
          <w:sz w:val="20"/>
          <w:szCs w:val="20"/>
        </w:rPr>
        <w:t>дагога в сферу взаимооценки и взаимоанализа. Во-вторых, на составляющую анализа теоретич</w:t>
      </w:r>
      <w:r w:rsidRPr="00520326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Pr="00520326">
        <w:rPr>
          <w:rFonts w:ascii="Times New Roman" w:eastAsia="Times New Roman" w:hAnsi="Times New Roman" w:cs="Times New Roman"/>
          <w:spacing w:val="-2"/>
          <w:sz w:val="20"/>
          <w:szCs w:val="20"/>
        </w:rPr>
        <w:t>ской эффективности созданного электронного материала. В контексте проведения этого этапа могут быть использованы современные различные средства мониторинга учебного процесса.</w:t>
      </w:r>
    </w:p>
    <w:p w:rsidR="00CE02AC" w:rsidRPr="000459B9" w:rsidRDefault="00CE02AC" w:rsidP="00CE02A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При создании электронных материалов к уроку средствами программного обеспечения интерактивной доски на курсах повышения квалификации слушатель поочередно проходит все этапы развития медиатворчества. Рассмотрим этот процесс на примере разработки задания тест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вого контроля к уроку. Следует отметить, что предложенная в качестве примера разработка явл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ется универсальной для учителя любой предметной области. Логика построения задания в тест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вой форме в программе интерактивной доски  основывается на свойстве функции «ластик» уд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лять только объекты, созданные функцией «умное перо». На первом шаге конструирования пров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рочного задания необходимо провести анализ существующих форм мониторинга и выбрать фо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му, соответствующую электронному виду теста, например, тестирование, таким образом слуш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тель проходит пропедевтический этап развития медиатворчества. Второй этап деятельности сл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шателя – аксиологический, сопровождается поиском и отбором основной (содержательная часть вопроса) и вспомогательной (медиаобъекты) информации для создания тестовых заданий. На третьем – конструкторском этапе слушатель определяет вид вспомогательных медиаобъектов оц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ночного назначения, которые наиболее соответствуют выбранной тематике вопросов. Деятельн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стный этап создания теста сопровождается активной работой в среде программного обеспечения интерактивной доски. Данную деятельность можно разделить на несколько стандартных шагов:</w:t>
      </w:r>
    </w:p>
    <w:p w:rsidR="00CE02AC" w:rsidRPr="000459B9" w:rsidRDefault="00CE02AC" w:rsidP="00CE02AC">
      <w:pPr>
        <w:pStyle w:val="a3"/>
        <w:numPr>
          <w:ilvl w:val="0"/>
          <w:numId w:val="3"/>
        </w:numPr>
        <w:tabs>
          <w:tab w:val="left" w:pos="142"/>
        </w:tabs>
        <w:spacing w:after="0" w:line="233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расположение текста вопроса на листе интерактивной доски;</w:t>
      </w:r>
    </w:p>
    <w:p w:rsidR="00CE02AC" w:rsidRPr="000459B9" w:rsidRDefault="00CE02AC" w:rsidP="00CE02AC">
      <w:pPr>
        <w:pStyle w:val="a3"/>
        <w:numPr>
          <w:ilvl w:val="0"/>
          <w:numId w:val="3"/>
        </w:numPr>
        <w:tabs>
          <w:tab w:val="left" w:pos="142"/>
        </w:tabs>
        <w:spacing w:after="0" w:line="233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расположение ниже автофигур, количество которых соответствует количеству вариантов ответа;</w:t>
      </w:r>
    </w:p>
    <w:p w:rsidR="00CE02AC" w:rsidRPr="000459B9" w:rsidRDefault="00CE02AC" w:rsidP="00CE02AC">
      <w:pPr>
        <w:pStyle w:val="a3"/>
        <w:numPr>
          <w:ilvl w:val="0"/>
          <w:numId w:val="3"/>
        </w:numPr>
        <w:tabs>
          <w:tab w:val="left" w:pos="142"/>
        </w:tabs>
        <w:spacing w:after="0" w:line="233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расположение в каждой автофигуре выбранного медиаобъекта оценочного назначения (стаци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нарная картинка, звуковой или анимированный объект); </w:t>
      </w:r>
    </w:p>
    <w:p w:rsidR="00CE02AC" w:rsidRPr="000459B9" w:rsidRDefault="00CE02AC" w:rsidP="00CE02AC">
      <w:pPr>
        <w:pStyle w:val="a3"/>
        <w:numPr>
          <w:ilvl w:val="0"/>
          <w:numId w:val="3"/>
        </w:numPr>
        <w:tabs>
          <w:tab w:val="left" w:pos="142"/>
        </w:tabs>
        <w:spacing w:after="0" w:line="233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выбор функции программы «умное перо», цвет которого соответствует цвету фона и закрашив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ние медиаобъекта, расположенного внутри автофигуры;</w:t>
      </w:r>
    </w:p>
    <w:p w:rsidR="00CE02AC" w:rsidRPr="000459B9" w:rsidRDefault="00CE02AC" w:rsidP="00CE02AC">
      <w:pPr>
        <w:pStyle w:val="a3"/>
        <w:numPr>
          <w:ilvl w:val="0"/>
          <w:numId w:val="3"/>
        </w:numPr>
        <w:tabs>
          <w:tab w:val="left" w:pos="142"/>
        </w:tabs>
        <w:spacing w:after="0" w:line="233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при помощи функции «умное перо» следует поместить варианты ответа внутрь «пустого» пр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странства внутри автофигуры. Если вариант громоздкий, его следует подписать снизу автофиг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ры при помощи функции вставки теста.</w:t>
      </w:r>
    </w:p>
    <w:p w:rsidR="00CE02AC" w:rsidRPr="000459B9" w:rsidRDefault="00CE02AC" w:rsidP="00CE02A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На заключительном, аналитическом, этапе формирования медиатворчества слушатели р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зыгрывают образовательную ситуацию урока и, выбрав функцию программы интерактивной до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ки «ластик» вытирают область автофигуры с выбранным вариантом ответа. Так как «ластик» сп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собен удалить только пометки «умного пера», то появившийся медиаобъект охарактеризует пр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воту выбранного варианта ответа.</w:t>
      </w:r>
    </w:p>
    <w:p w:rsidR="00CE02AC" w:rsidRPr="000459B9" w:rsidRDefault="00CE02AC" w:rsidP="00CE02A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Таким образом, можно выделить критерии сформированности медиатворчества совреме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ного слушателя в процессе моделирования и конструирования электронных материалов к уроку в процессе курсовой переподготовки:</w:t>
      </w:r>
    </w:p>
    <w:p w:rsidR="00CE02AC" w:rsidRPr="000459B9" w:rsidRDefault="00CE02AC" w:rsidP="00CE02AC">
      <w:pPr>
        <w:numPr>
          <w:ilvl w:val="0"/>
          <w:numId w:val="4"/>
        </w:numPr>
        <w:tabs>
          <w:tab w:val="left" w:pos="142"/>
        </w:tabs>
        <w:spacing w:after="0" w:line="233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умение производить отбор медиаобъектов в соответствии с образовательными целями создава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мого материала, эффективно оценивать учебный материал по степени его применимости в ко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тексте создания медиатекстов учебного назначения;</w:t>
      </w:r>
    </w:p>
    <w:p w:rsidR="00CE02AC" w:rsidRPr="000459B9" w:rsidRDefault="00CE02AC" w:rsidP="00CE02AC">
      <w:pPr>
        <w:numPr>
          <w:ilvl w:val="0"/>
          <w:numId w:val="4"/>
        </w:numPr>
        <w:tabs>
          <w:tab w:val="left" w:pos="142"/>
        </w:tabs>
        <w:spacing w:after="0" w:line="233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способность анализировать дидактические и методические особенности применения медиар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сурсов в классическом их понимании и новых медиа; </w:t>
      </w:r>
    </w:p>
    <w:p w:rsidR="00CE02AC" w:rsidRPr="000459B9" w:rsidRDefault="00CE02AC" w:rsidP="00CE02AC">
      <w:pPr>
        <w:numPr>
          <w:ilvl w:val="0"/>
          <w:numId w:val="4"/>
        </w:numPr>
        <w:tabs>
          <w:tab w:val="left" w:pos="142"/>
        </w:tabs>
        <w:spacing w:after="0" w:line="233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иметь навыки отбора готовых медиатекстов и их преобразования в соответствии с поставленн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ми перед занятием учебными целями и задачами;</w:t>
      </w:r>
    </w:p>
    <w:p w:rsidR="00CE02AC" w:rsidRPr="000459B9" w:rsidRDefault="00CE02AC" w:rsidP="00CE02AC">
      <w:pPr>
        <w:numPr>
          <w:ilvl w:val="0"/>
          <w:numId w:val="4"/>
        </w:numPr>
        <w:tabs>
          <w:tab w:val="left" w:pos="142"/>
        </w:tabs>
        <w:spacing w:after="0" w:line="233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умение самостоятельно создавать различные медиатексты, способствующие формированию ра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вивающего продуктивного пространства на уроке.</w:t>
      </w:r>
    </w:p>
    <w:p w:rsidR="00CE02AC" w:rsidRPr="000459B9" w:rsidRDefault="00CE02AC" w:rsidP="00CE02A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59B9">
        <w:rPr>
          <w:rFonts w:ascii="Times New Roman" w:eastAsia="Times New Roman" w:hAnsi="Times New Roman" w:cs="Times New Roman"/>
          <w:sz w:val="20"/>
          <w:szCs w:val="20"/>
        </w:rPr>
        <w:t>Таким образом, одним из факторов развития педагогического медиатворчества слушателя в процессе прохождения курсовой переподготовки можно считать программное обеспечение и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 xml:space="preserve">терактивной 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lastRenderedPageBreak/>
        <w:t>доски, которая способствует организации конструкторской творческой деятельности в процессе создания электронных заданий к уроку. В результате использования интерактивных мультимедийных технологий и реализации выделенных этапов формирования медиатворчества в образовательном процессе создаются благоприятные условия для творческого развития и саморе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459B9">
        <w:rPr>
          <w:rFonts w:ascii="Times New Roman" w:eastAsia="Times New Roman" w:hAnsi="Times New Roman" w:cs="Times New Roman"/>
          <w:sz w:val="20"/>
          <w:szCs w:val="20"/>
        </w:rPr>
        <w:t>лизации как педагога, так и каждого учащегося.</w:t>
      </w:r>
    </w:p>
    <w:p w:rsidR="00CE02AC" w:rsidRPr="000459B9" w:rsidRDefault="00CE02AC" w:rsidP="00CE02AC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E02AC" w:rsidRPr="00520326" w:rsidRDefault="00CE02AC" w:rsidP="00CE02AC">
      <w:pPr>
        <w:spacing w:after="0" w:line="233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20326">
        <w:rPr>
          <w:rFonts w:ascii="Times New Roman" w:eastAsia="Times New Roman" w:hAnsi="Times New Roman" w:cs="Times New Roman"/>
          <w:sz w:val="18"/>
          <w:szCs w:val="18"/>
        </w:rPr>
        <w:t>БИБЛИОГРАФИЧЕСКИЙ СПИСОК</w:t>
      </w:r>
    </w:p>
    <w:p w:rsidR="00CE02AC" w:rsidRPr="00520326" w:rsidRDefault="00CE02AC" w:rsidP="00CE02AC">
      <w:pPr>
        <w:pStyle w:val="a3"/>
        <w:numPr>
          <w:ilvl w:val="0"/>
          <w:numId w:val="1"/>
        </w:numPr>
        <w:tabs>
          <w:tab w:val="left" w:pos="284"/>
        </w:tabs>
        <w:spacing w:after="0" w:line="233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520326">
        <w:rPr>
          <w:rFonts w:ascii="Times New Roman" w:hAnsi="Times New Roman" w:cs="Times New Roman"/>
          <w:sz w:val="18"/>
          <w:szCs w:val="18"/>
        </w:rPr>
        <w:t>Засурский, Я.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>Н. Колонка редактора: медиатекст в контексте конвергенции</w:t>
      </w:r>
      <w:r>
        <w:rPr>
          <w:rFonts w:ascii="Times New Roman" w:hAnsi="Times New Roman" w:cs="Times New Roman"/>
          <w:sz w:val="18"/>
          <w:szCs w:val="18"/>
        </w:rPr>
        <w:t xml:space="preserve"> //</w:t>
      </w:r>
      <w:r w:rsidRPr="00520326">
        <w:rPr>
          <w:rFonts w:ascii="Times New Roman" w:hAnsi="Times New Roman" w:cs="Times New Roman"/>
          <w:sz w:val="18"/>
          <w:szCs w:val="18"/>
        </w:rPr>
        <w:t xml:space="preserve"> Вестник Московского ун</w:t>
      </w:r>
      <w:r w:rsidRPr="00520326">
        <w:rPr>
          <w:rFonts w:ascii="Times New Roman" w:hAnsi="Times New Roman" w:cs="Times New Roman"/>
          <w:sz w:val="18"/>
          <w:szCs w:val="18"/>
        </w:rPr>
        <w:t>и</w:t>
      </w:r>
      <w:r w:rsidRPr="00520326">
        <w:rPr>
          <w:rFonts w:ascii="Times New Roman" w:hAnsi="Times New Roman" w:cs="Times New Roman"/>
          <w:sz w:val="18"/>
          <w:szCs w:val="18"/>
        </w:rPr>
        <w:t>верситета. Серия 10. – 2005. – №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520326">
        <w:rPr>
          <w:rFonts w:ascii="Times New Roman" w:hAnsi="Times New Roman" w:cs="Times New Roman"/>
          <w:sz w:val="18"/>
          <w:szCs w:val="18"/>
        </w:rPr>
        <w:t xml:space="preserve">2. </w:t>
      </w:r>
    </w:p>
    <w:p w:rsidR="00CE02AC" w:rsidRPr="00520326" w:rsidRDefault="00CE02AC" w:rsidP="00CE02AC">
      <w:pPr>
        <w:pStyle w:val="a3"/>
        <w:numPr>
          <w:ilvl w:val="0"/>
          <w:numId w:val="1"/>
        </w:numPr>
        <w:tabs>
          <w:tab w:val="left" w:pos="284"/>
        </w:tabs>
        <w:spacing w:after="0" w:line="233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520326">
        <w:rPr>
          <w:rFonts w:ascii="Times New Roman" w:hAnsi="Times New Roman" w:cs="Times New Roman"/>
          <w:sz w:val="18"/>
          <w:szCs w:val="18"/>
        </w:rPr>
        <w:t>Мантуленко, В.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520326">
        <w:rPr>
          <w:rFonts w:ascii="Times New Roman" w:hAnsi="Times New Roman" w:cs="Times New Roman"/>
          <w:sz w:val="18"/>
          <w:szCs w:val="18"/>
        </w:rPr>
        <w:t>В. Образовательные возможности новых медиа / В.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520326">
        <w:rPr>
          <w:rFonts w:ascii="Times New Roman" w:hAnsi="Times New Roman" w:cs="Times New Roman"/>
          <w:sz w:val="18"/>
          <w:szCs w:val="18"/>
        </w:rPr>
        <w:t>В.</w:t>
      </w:r>
      <w:r>
        <w:rPr>
          <w:rFonts w:ascii="Times New Roman" w:hAnsi="Times New Roman" w:cs="Times New Roman"/>
          <w:sz w:val="18"/>
          <w:szCs w:val="18"/>
        </w:rPr>
        <w:t> Мантуленко. –</w:t>
      </w:r>
      <w:r w:rsidRPr="00520326">
        <w:rPr>
          <w:rFonts w:ascii="Times New Roman" w:hAnsi="Times New Roman" w:cs="Times New Roman"/>
          <w:sz w:val="18"/>
          <w:szCs w:val="18"/>
        </w:rPr>
        <w:t xml:space="preserve"> Самара: </w:t>
      </w:r>
      <w:r>
        <w:rPr>
          <w:rFonts w:ascii="Times New Roman" w:hAnsi="Times New Roman" w:cs="Times New Roman"/>
          <w:sz w:val="18"/>
          <w:szCs w:val="18"/>
        </w:rPr>
        <w:t xml:space="preserve">Изд-во </w:t>
      </w:r>
      <w:r w:rsidRPr="00520326">
        <w:rPr>
          <w:rFonts w:ascii="Times New Roman" w:hAnsi="Times New Roman" w:cs="Times New Roman"/>
          <w:sz w:val="18"/>
          <w:szCs w:val="18"/>
        </w:rPr>
        <w:t>С</w:t>
      </w:r>
      <w:r w:rsidRPr="00520326">
        <w:rPr>
          <w:rFonts w:ascii="Times New Roman" w:hAnsi="Times New Roman" w:cs="Times New Roman"/>
          <w:sz w:val="18"/>
          <w:szCs w:val="18"/>
        </w:rPr>
        <w:t>а</w:t>
      </w:r>
      <w:r w:rsidRPr="00520326">
        <w:rPr>
          <w:rFonts w:ascii="Times New Roman" w:hAnsi="Times New Roman" w:cs="Times New Roman"/>
          <w:sz w:val="18"/>
          <w:szCs w:val="18"/>
        </w:rPr>
        <w:t>мар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20326">
        <w:rPr>
          <w:rFonts w:ascii="Times New Roman" w:hAnsi="Times New Roman" w:cs="Times New Roman"/>
          <w:sz w:val="18"/>
          <w:szCs w:val="18"/>
        </w:rPr>
        <w:t xml:space="preserve"> ун</w:t>
      </w:r>
      <w:r>
        <w:rPr>
          <w:rFonts w:ascii="Times New Roman" w:hAnsi="Times New Roman" w:cs="Times New Roman"/>
          <w:sz w:val="18"/>
          <w:szCs w:val="18"/>
        </w:rPr>
        <w:t>-та</w:t>
      </w:r>
      <w:r w:rsidRPr="00520326">
        <w:rPr>
          <w:rFonts w:ascii="Times New Roman" w:hAnsi="Times New Roman" w:cs="Times New Roman"/>
          <w:sz w:val="18"/>
          <w:szCs w:val="18"/>
        </w:rPr>
        <w:t>, 2005. – 285 с.</w:t>
      </w:r>
    </w:p>
    <w:p w:rsidR="00CE02AC" w:rsidRPr="00520326" w:rsidRDefault="00CE02AC" w:rsidP="00CE02AC">
      <w:pPr>
        <w:pStyle w:val="a5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beforeAutospacing="0" w:after="0" w:afterAutospacing="0" w:line="233" w:lineRule="auto"/>
        <w:ind w:left="227" w:hanging="22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20326">
        <w:rPr>
          <w:rFonts w:ascii="Times New Roman" w:hAnsi="Times New Roman" w:cs="Times New Roman"/>
          <w:sz w:val="18"/>
          <w:szCs w:val="18"/>
        </w:rPr>
        <w:t>Мельник, Г.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 xml:space="preserve">С. </w:t>
      </w:r>
      <w:r w:rsidRPr="00520326">
        <w:rPr>
          <w:rFonts w:ascii="Times New Roman" w:hAnsi="Times New Roman" w:cs="Times New Roman"/>
          <w:sz w:val="18"/>
          <w:szCs w:val="18"/>
          <w:lang w:val="en-US"/>
        </w:rPr>
        <w:t>Mass</w:t>
      </w:r>
      <w:r w:rsidRPr="00520326"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  <w:lang w:val="en-US"/>
        </w:rPr>
        <w:t>Media</w:t>
      </w:r>
      <w:r>
        <w:rPr>
          <w:rFonts w:ascii="Times New Roman" w:hAnsi="Times New Roman" w:cs="Times New Roman"/>
          <w:sz w:val="18"/>
          <w:szCs w:val="18"/>
        </w:rPr>
        <w:t>: п</w:t>
      </w:r>
      <w:r w:rsidRPr="00520326">
        <w:rPr>
          <w:rFonts w:ascii="Times New Roman" w:hAnsi="Times New Roman" w:cs="Times New Roman"/>
          <w:sz w:val="18"/>
          <w:szCs w:val="18"/>
        </w:rPr>
        <w:t>си</w:t>
      </w:r>
      <w:r>
        <w:rPr>
          <w:rFonts w:ascii="Times New Roman" w:hAnsi="Times New Roman" w:cs="Times New Roman"/>
          <w:sz w:val="18"/>
          <w:szCs w:val="18"/>
        </w:rPr>
        <w:t>хологические процессы и эффекты</w:t>
      </w:r>
      <w:r w:rsidRPr="00520326">
        <w:rPr>
          <w:rFonts w:ascii="Times New Roman" w:hAnsi="Times New Roman" w:cs="Times New Roman"/>
          <w:sz w:val="18"/>
          <w:szCs w:val="18"/>
        </w:rPr>
        <w:t xml:space="preserve"> 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>Г.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520326">
        <w:rPr>
          <w:rFonts w:ascii="Times New Roman" w:hAnsi="Times New Roman" w:cs="Times New Roman"/>
          <w:sz w:val="18"/>
          <w:szCs w:val="18"/>
        </w:rPr>
        <w:t>С. Мель</w:t>
      </w:r>
      <w:r>
        <w:rPr>
          <w:rFonts w:ascii="Times New Roman" w:hAnsi="Times New Roman" w:cs="Times New Roman"/>
          <w:sz w:val="18"/>
          <w:szCs w:val="18"/>
        </w:rPr>
        <w:t>ник. –</w:t>
      </w:r>
      <w:r w:rsidRPr="00520326">
        <w:rPr>
          <w:rFonts w:ascii="Times New Roman" w:hAnsi="Times New Roman" w:cs="Times New Roman"/>
          <w:sz w:val="18"/>
          <w:szCs w:val="18"/>
        </w:rPr>
        <w:t xml:space="preserve"> СПб.: </w:t>
      </w:r>
      <w:r>
        <w:rPr>
          <w:rFonts w:ascii="Times New Roman" w:hAnsi="Times New Roman" w:cs="Times New Roman"/>
          <w:sz w:val="18"/>
          <w:szCs w:val="18"/>
        </w:rPr>
        <w:t xml:space="preserve">Изд-во </w:t>
      </w:r>
      <w:r w:rsidRPr="00520326">
        <w:rPr>
          <w:rFonts w:ascii="Times New Roman" w:hAnsi="Times New Roman" w:cs="Times New Roman"/>
          <w:sz w:val="18"/>
          <w:szCs w:val="18"/>
        </w:rPr>
        <w:t>СПбГУ, 1996. – 237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>с.</w:t>
      </w:r>
    </w:p>
    <w:p w:rsidR="00CE02AC" w:rsidRPr="00520326" w:rsidRDefault="00CE02AC" w:rsidP="00CE02AC">
      <w:pPr>
        <w:pStyle w:val="a5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beforeAutospacing="0" w:after="0" w:afterAutospacing="0" w:line="233" w:lineRule="auto"/>
        <w:ind w:left="227" w:hanging="22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20326">
        <w:rPr>
          <w:rFonts w:ascii="Times New Roman" w:hAnsi="Times New Roman" w:cs="Times New Roman"/>
          <w:sz w:val="18"/>
          <w:szCs w:val="18"/>
        </w:rPr>
        <w:t>Прозоров, 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>В. Власть современной журналистики, или СМИ наяву 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>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 xml:space="preserve">В. Прозоров.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520326">
        <w:rPr>
          <w:rFonts w:ascii="Times New Roman" w:hAnsi="Times New Roman" w:cs="Times New Roman"/>
          <w:sz w:val="18"/>
          <w:szCs w:val="18"/>
        </w:rPr>
        <w:t xml:space="preserve"> Саратов: Изд-во Сарат</w:t>
      </w:r>
      <w:r>
        <w:rPr>
          <w:rFonts w:ascii="Times New Roman" w:hAnsi="Times New Roman" w:cs="Times New Roman"/>
          <w:sz w:val="18"/>
          <w:szCs w:val="18"/>
        </w:rPr>
        <w:t>ов</w:t>
      </w:r>
      <w:r w:rsidRPr="00520326">
        <w:rPr>
          <w:rFonts w:ascii="Times New Roman" w:hAnsi="Times New Roman" w:cs="Times New Roman"/>
          <w:sz w:val="18"/>
          <w:szCs w:val="18"/>
        </w:rPr>
        <w:t>. ун-та,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>2004. – 315 с.</w:t>
      </w:r>
    </w:p>
    <w:p w:rsidR="00CE02AC" w:rsidRPr="00520326" w:rsidRDefault="00CE02AC" w:rsidP="00CE02AC">
      <w:pPr>
        <w:pStyle w:val="a5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beforeAutospacing="0" w:after="0" w:afterAutospacing="0" w:line="233" w:lineRule="auto"/>
        <w:ind w:left="227" w:hanging="22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20326">
        <w:rPr>
          <w:rFonts w:ascii="Times New Roman" w:hAnsi="Times New Roman" w:cs="Times New Roman"/>
          <w:sz w:val="18"/>
          <w:szCs w:val="18"/>
        </w:rPr>
        <w:t>Рогозина, И.</w:t>
      </w:r>
      <w:r>
        <w:rPr>
          <w:rFonts w:ascii="Times New Roman" w:hAnsi="Times New Roman" w:cs="Times New Roman"/>
          <w:sz w:val="18"/>
          <w:szCs w:val="18"/>
        </w:rPr>
        <w:t xml:space="preserve"> В. </w:t>
      </w:r>
      <w:r w:rsidRPr="00520326">
        <w:rPr>
          <w:rFonts w:ascii="Times New Roman" w:hAnsi="Times New Roman" w:cs="Times New Roman"/>
          <w:sz w:val="18"/>
          <w:szCs w:val="18"/>
        </w:rPr>
        <w:t>Медиа-картина мира: к</w:t>
      </w:r>
      <w:r>
        <w:rPr>
          <w:rFonts w:ascii="Times New Roman" w:hAnsi="Times New Roman" w:cs="Times New Roman"/>
          <w:sz w:val="18"/>
          <w:szCs w:val="18"/>
        </w:rPr>
        <w:t>огнитивно-семиотичесий аспект: м</w:t>
      </w:r>
      <w:r w:rsidRPr="00520326">
        <w:rPr>
          <w:rFonts w:ascii="Times New Roman" w:hAnsi="Times New Roman" w:cs="Times New Roman"/>
          <w:sz w:val="18"/>
          <w:szCs w:val="18"/>
        </w:rPr>
        <w:t>оногра</w:t>
      </w:r>
      <w:r>
        <w:rPr>
          <w:rFonts w:ascii="Times New Roman" w:hAnsi="Times New Roman" w:cs="Times New Roman"/>
          <w:sz w:val="18"/>
          <w:szCs w:val="18"/>
        </w:rPr>
        <w:t xml:space="preserve">фия </w:t>
      </w:r>
      <w:r w:rsidRPr="00520326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>И.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>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>Рогозина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20326">
        <w:rPr>
          <w:rFonts w:ascii="Times New Roman" w:hAnsi="Times New Roman" w:cs="Times New Roman"/>
          <w:sz w:val="18"/>
          <w:szCs w:val="18"/>
        </w:rPr>
        <w:t xml:space="preserve"> – М</w:t>
      </w:r>
      <w:r>
        <w:rPr>
          <w:rFonts w:ascii="Times New Roman" w:hAnsi="Times New Roman" w:cs="Times New Roman"/>
          <w:sz w:val="18"/>
          <w:szCs w:val="18"/>
        </w:rPr>
        <w:t xml:space="preserve">.; </w:t>
      </w:r>
      <w:r w:rsidRPr="00520326">
        <w:rPr>
          <w:rFonts w:ascii="Times New Roman" w:hAnsi="Times New Roman" w:cs="Times New Roman"/>
          <w:sz w:val="18"/>
          <w:szCs w:val="18"/>
        </w:rPr>
        <w:t>Барнаул: Изд-во АлтГТУ, 2003. – 428 с.</w:t>
      </w:r>
    </w:p>
    <w:p w:rsidR="00CE02AC" w:rsidRPr="00520326" w:rsidRDefault="00CE02AC" w:rsidP="00CE02AC">
      <w:pPr>
        <w:pStyle w:val="a3"/>
        <w:numPr>
          <w:ilvl w:val="0"/>
          <w:numId w:val="1"/>
        </w:numPr>
        <w:tabs>
          <w:tab w:val="left" w:pos="284"/>
        </w:tabs>
        <w:spacing w:after="0" w:line="233" w:lineRule="auto"/>
        <w:ind w:left="227" w:hanging="227"/>
        <w:jc w:val="both"/>
        <w:rPr>
          <w:rFonts w:ascii="Times New Roman" w:hAnsi="Times New Roman" w:cs="Times New Roman"/>
          <w:sz w:val="18"/>
          <w:szCs w:val="18"/>
        </w:rPr>
      </w:pPr>
      <w:r w:rsidRPr="00520326">
        <w:rPr>
          <w:rFonts w:ascii="Times New Roman" w:hAnsi="Times New Roman" w:cs="Times New Roman"/>
          <w:sz w:val="18"/>
          <w:szCs w:val="18"/>
        </w:rPr>
        <w:t>Федоров, 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>В. Словарь терминов по медиаобразованию, медиапедагогике, медиаграмотности, медиако</w:t>
      </w:r>
      <w:r w:rsidRPr="00520326">
        <w:rPr>
          <w:rFonts w:ascii="Times New Roman" w:hAnsi="Times New Roman" w:cs="Times New Roman"/>
          <w:sz w:val="18"/>
          <w:szCs w:val="18"/>
        </w:rPr>
        <w:t>м</w:t>
      </w:r>
      <w:r w:rsidRPr="00520326">
        <w:rPr>
          <w:rFonts w:ascii="Times New Roman" w:hAnsi="Times New Roman" w:cs="Times New Roman"/>
          <w:sz w:val="18"/>
          <w:szCs w:val="18"/>
        </w:rPr>
        <w:t>петентности 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>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>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 xml:space="preserve">Федоров.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520326">
        <w:rPr>
          <w:rFonts w:ascii="Times New Roman" w:hAnsi="Times New Roman" w:cs="Times New Roman"/>
          <w:sz w:val="18"/>
          <w:szCs w:val="18"/>
        </w:rPr>
        <w:t xml:space="preserve"> Таганрог: Изд-во Таганрог. гос. пед. ин-та, 2010. – 64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>с.</w:t>
      </w:r>
    </w:p>
    <w:p w:rsidR="00CE02AC" w:rsidRPr="00520326" w:rsidRDefault="00CE02AC" w:rsidP="00CE02AC">
      <w:pPr>
        <w:pStyle w:val="a3"/>
        <w:numPr>
          <w:ilvl w:val="0"/>
          <w:numId w:val="1"/>
        </w:numPr>
        <w:tabs>
          <w:tab w:val="left" w:pos="284"/>
        </w:tabs>
        <w:spacing w:after="0" w:line="233" w:lineRule="auto"/>
        <w:ind w:left="227" w:hanging="22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0326">
        <w:rPr>
          <w:rFonts w:ascii="Times New Roman" w:hAnsi="Times New Roman" w:cs="Times New Roman"/>
          <w:sz w:val="18"/>
          <w:szCs w:val="18"/>
        </w:rPr>
        <w:t>Хилько, Н. Ф. Структура образовательной системы нравственно ориентированной культурогенной де</w:t>
      </w:r>
      <w:r w:rsidRPr="00520326">
        <w:rPr>
          <w:rFonts w:ascii="Times New Roman" w:hAnsi="Times New Roman" w:cs="Times New Roman"/>
          <w:sz w:val="18"/>
          <w:szCs w:val="18"/>
        </w:rPr>
        <w:t>я</w:t>
      </w:r>
      <w:r w:rsidRPr="00520326">
        <w:rPr>
          <w:rFonts w:ascii="Times New Roman" w:hAnsi="Times New Roman" w:cs="Times New Roman"/>
          <w:sz w:val="18"/>
          <w:szCs w:val="18"/>
        </w:rPr>
        <w:t>тельности 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>Н.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>Ф. Хилько.</w:t>
      </w:r>
      <w:r>
        <w:rPr>
          <w:rFonts w:ascii="Times New Roman" w:hAnsi="Times New Roman" w:cs="Times New Roman"/>
          <w:sz w:val="18"/>
          <w:szCs w:val="18"/>
        </w:rPr>
        <w:t xml:space="preserve"> –</w:t>
      </w:r>
      <w:r w:rsidRPr="00520326">
        <w:rPr>
          <w:rFonts w:ascii="Times New Roman" w:hAnsi="Times New Roman" w:cs="Times New Roman"/>
          <w:sz w:val="18"/>
          <w:szCs w:val="18"/>
        </w:rPr>
        <w:t xml:space="preserve"> Омск</w:t>
      </w:r>
      <w:r>
        <w:rPr>
          <w:rFonts w:ascii="Times New Roman" w:hAnsi="Times New Roman" w:cs="Times New Roman"/>
          <w:sz w:val="18"/>
          <w:szCs w:val="18"/>
        </w:rPr>
        <w:t>, 2000. –</w:t>
      </w:r>
      <w:r w:rsidRPr="00520326">
        <w:rPr>
          <w:rFonts w:ascii="Times New Roman" w:hAnsi="Times New Roman" w:cs="Times New Roman"/>
          <w:sz w:val="18"/>
          <w:szCs w:val="18"/>
        </w:rPr>
        <w:t xml:space="preserve"> Де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520326">
        <w:rPr>
          <w:rFonts w:ascii="Times New Roman" w:hAnsi="Times New Roman" w:cs="Times New Roman"/>
          <w:sz w:val="18"/>
          <w:szCs w:val="18"/>
        </w:rPr>
        <w:t>. в НПО «Информкультура» РГБ 12.09.00, № 34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E02AC" w:rsidRPr="00520326" w:rsidRDefault="00CE02AC" w:rsidP="00CE02AC">
      <w:pPr>
        <w:pStyle w:val="a3"/>
        <w:numPr>
          <w:ilvl w:val="0"/>
          <w:numId w:val="1"/>
        </w:numPr>
        <w:tabs>
          <w:tab w:val="left" w:pos="284"/>
        </w:tabs>
        <w:spacing w:after="0" w:line="233" w:lineRule="auto"/>
        <w:ind w:left="227" w:hanging="22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0326">
        <w:rPr>
          <w:rFonts w:ascii="Times New Roman" w:eastAsia="Times New Roman" w:hAnsi="Times New Roman" w:cs="Times New Roman"/>
          <w:sz w:val="18"/>
          <w:szCs w:val="18"/>
        </w:rPr>
        <w:t>Хилько, Н.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eastAsia="Times New Roman" w:hAnsi="Times New Roman" w:cs="Times New Roman"/>
          <w:sz w:val="18"/>
          <w:szCs w:val="18"/>
        </w:rPr>
        <w:t>Ф. Роль аудиовизуальной культуры в творческом самоосуществ</w:t>
      </w:r>
      <w:r>
        <w:rPr>
          <w:rFonts w:ascii="Times New Roman" w:eastAsia="Times New Roman" w:hAnsi="Times New Roman" w:cs="Times New Roman"/>
          <w:sz w:val="18"/>
          <w:szCs w:val="18"/>
        </w:rPr>
        <w:t>лении личности: м</w:t>
      </w:r>
      <w:r w:rsidRPr="00520326">
        <w:rPr>
          <w:rFonts w:ascii="Times New Roman" w:eastAsia="Times New Roman" w:hAnsi="Times New Roman" w:cs="Times New Roman"/>
          <w:sz w:val="18"/>
          <w:szCs w:val="18"/>
        </w:rPr>
        <w:t>онография / Н.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Ф. Хилько. –</w:t>
      </w:r>
      <w:r w:rsidRPr="00520326">
        <w:rPr>
          <w:rFonts w:ascii="Times New Roman" w:eastAsia="Times New Roman" w:hAnsi="Times New Roman" w:cs="Times New Roman"/>
          <w:sz w:val="18"/>
          <w:szCs w:val="18"/>
        </w:rPr>
        <w:t xml:space="preserve"> Омск: </w:t>
      </w:r>
      <w:r>
        <w:rPr>
          <w:rFonts w:ascii="Times New Roman" w:hAnsi="Times New Roman" w:cs="Times New Roman"/>
          <w:sz w:val="18"/>
          <w:szCs w:val="18"/>
        </w:rPr>
        <w:t xml:space="preserve">Изд-во Сибир. ф-ла Рос. ин-та </w:t>
      </w:r>
      <w:r w:rsidRPr="00520326">
        <w:rPr>
          <w:rFonts w:ascii="Times New Roman" w:hAnsi="Times New Roman" w:cs="Times New Roman"/>
          <w:sz w:val="18"/>
          <w:szCs w:val="18"/>
        </w:rPr>
        <w:t>культурологии, 2001. – 446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0326">
        <w:rPr>
          <w:rFonts w:ascii="Times New Roman" w:hAnsi="Times New Roman" w:cs="Times New Roman"/>
          <w:sz w:val="18"/>
          <w:szCs w:val="18"/>
        </w:rPr>
        <w:t>с.</w:t>
      </w:r>
    </w:p>
    <w:p w:rsidR="000878DF" w:rsidRDefault="000878DF"/>
    <w:sectPr w:rsidR="0008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7C4"/>
    <w:multiLevelType w:val="hybridMultilevel"/>
    <w:tmpl w:val="9FD2E7FE"/>
    <w:lvl w:ilvl="0" w:tplc="2F7C0014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5B453B"/>
    <w:multiLevelType w:val="hybridMultilevel"/>
    <w:tmpl w:val="567AD8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8597897"/>
    <w:multiLevelType w:val="hybridMultilevel"/>
    <w:tmpl w:val="FE7A11E4"/>
    <w:lvl w:ilvl="0" w:tplc="2F7C001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05BD"/>
    <w:multiLevelType w:val="hybridMultilevel"/>
    <w:tmpl w:val="959AD7E6"/>
    <w:lvl w:ilvl="0" w:tplc="2F7C001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9283F"/>
    <w:multiLevelType w:val="hybridMultilevel"/>
    <w:tmpl w:val="80C8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CE02AC"/>
    <w:rsid w:val="000878DF"/>
    <w:rsid w:val="00CE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2AC"/>
    <w:pPr>
      <w:ind w:left="720"/>
      <w:contextualSpacing/>
    </w:pPr>
  </w:style>
  <w:style w:type="character" w:customStyle="1" w:styleId="a4">
    <w:name w:val="Название Знак"/>
    <w:basedOn w:val="a0"/>
    <w:link w:val="a5"/>
    <w:rsid w:val="00CE02AC"/>
    <w:rPr>
      <w:rFonts w:ascii="Tahoma" w:hAnsi="Tahoma" w:cs="Tahoma"/>
      <w:color w:val="1A1A1A"/>
      <w:sz w:val="12"/>
      <w:szCs w:val="12"/>
    </w:rPr>
  </w:style>
  <w:style w:type="paragraph" w:styleId="a5">
    <w:name w:val="Title"/>
    <w:basedOn w:val="a"/>
    <w:link w:val="a4"/>
    <w:qFormat/>
    <w:rsid w:val="00CE02AC"/>
    <w:pPr>
      <w:spacing w:before="100" w:beforeAutospacing="1" w:after="100" w:afterAutospacing="1" w:line="240" w:lineRule="auto"/>
    </w:pPr>
    <w:rPr>
      <w:rFonts w:ascii="Tahoma" w:hAnsi="Tahoma" w:cs="Tahoma"/>
      <w:color w:val="1A1A1A"/>
      <w:sz w:val="12"/>
      <w:szCs w:val="12"/>
    </w:rPr>
  </w:style>
  <w:style w:type="character" w:customStyle="1" w:styleId="1">
    <w:name w:val="Название Знак1"/>
    <w:basedOn w:val="a0"/>
    <w:link w:val="a5"/>
    <w:uiPriority w:val="10"/>
    <w:rsid w:val="00CE02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2510</Words>
  <Characters>14310</Characters>
  <Application>Microsoft Office Word</Application>
  <DocSecurity>0</DocSecurity>
  <Lines>119</Lines>
  <Paragraphs>33</Paragraphs>
  <ScaleCrop>false</ScaleCrop>
  <Company>ГОУВПО "ТГПИ"</Company>
  <LinksUpToDate>false</LinksUpToDate>
  <CharactersWithSpaces>16787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2</cp:revision>
  <dcterms:created xsi:type="dcterms:W3CDTF">2012-10-24T09:43:00Z</dcterms:created>
  <dcterms:modified xsi:type="dcterms:W3CDTF">2012-10-24T09:43:00Z</dcterms:modified>
</cp:coreProperties>
</file>