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48" w:rsidRPr="00CA408D" w:rsidRDefault="00E45948" w:rsidP="00E45948">
      <w:pPr>
        <w:spacing w:after="0" w:line="250" w:lineRule="auto"/>
        <w:rPr>
          <w:rFonts w:ascii="Times New Roman" w:hAnsi="Times New Roman" w:cs="Times New Roman"/>
          <w:b/>
          <w:sz w:val="16"/>
          <w:szCs w:val="16"/>
        </w:rPr>
      </w:pPr>
      <w:r w:rsidRPr="00CA408D">
        <w:rPr>
          <w:rFonts w:ascii="Times New Roman" w:hAnsi="Times New Roman" w:cs="Times New Roman"/>
          <w:b/>
          <w:sz w:val="16"/>
          <w:szCs w:val="16"/>
        </w:rPr>
        <w:t>УДК</w:t>
      </w:r>
      <w:r>
        <w:rPr>
          <w:rFonts w:ascii="Times New Roman" w:hAnsi="Times New Roman" w:cs="Times New Roman"/>
          <w:b/>
          <w:sz w:val="16"/>
          <w:szCs w:val="16"/>
        </w:rPr>
        <w:t xml:space="preserve"> 378</w:t>
      </w:r>
    </w:p>
    <w:p w:rsidR="00E45948" w:rsidRPr="00CA408D" w:rsidRDefault="00E45948" w:rsidP="00E45948">
      <w:pPr>
        <w:spacing w:after="0" w:line="250" w:lineRule="auto"/>
        <w:rPr>
          <w:rFonts w:ascii="Times New Roman" w:hAnsi="Times New Roman" w:cs="Times New Roman"/>
          <w:b/>
          <w:sz w:val="16"/>
          <w:szCs w:val="16"/>
        </w:rPr>
      </w:pPr>
      <w:r w:rsidRPr="00CA408D">
        <w:rPr>
          <w:rFonts w:ascii="Times New Roman" w:hAnsi="Times New Roman" w:cs="Times New Roman"/>
          <w:b/>
          <w:sz w:val="16"/>
          <w:szCs w:val="16"/>
        </w:rPr>
        <w:t>ББК</w:t>
      </w:r>
      <w:r>
        <w:rPr>
          <w:rFonts w:ascii="Times New Roman" w:hAnsi="Times New Roman" w:cs="Times New Roman"/>
          <w:b/>
          <w:sz w:val="16"/>
          <w:szCs w:val="16"/>
        </w:rPr>
        <w:t xml:space="preserve"> 60.831</w:t>
      </w:r>
    </w:p>
    <w:p w:rsidR="00E45948" w:rsidRPr="000459B9" w:rsidRDefault="00E45948" w:rsidP="00E45948">
      <w:pPr>
        <w:spacing w:after="0" w:line="25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E45948" w:rsidRPr="000459B9" w:rsidRDefault="00E45948" w:rsidP="00E45948">
      <w:pPr>
        <w:spacing w:after="0" w:line="25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М.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/>
          <w:sz w:val="20"/>
          <w:szCs w:val="20"/>
        </w:rPr>
        <w:t>А. Секретова</w:t>
      </w:r>
    </w:p>
    <w:p w:rsidR="00E45948" w:rsidRPr="000459B9" w:rsidRDefault="00E45948" w:rsidP="00E45948">
      <w:pPr>
        <w:spacing w:after="0" w:line="25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5948" w:rsidRPr="000459B9" w:rsidRDefault="00E45948" w:rsidP="00E45948">
      <w:pPr>
        <w:spacing w:after="0" w:line="25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 xml:space="preserve">ОСОБЕННОСТИ ПОДГОТОВКИ СОЦИАЛЬНОГО РАБОТНИКА </w:t>
      </w:r>
    </w:p>
    <w:p w:rsidR="00E45948" w:rsidRPr="000459B9" w:rsidRDefault="00E45948" w:rsidP="00E45948">
      <w:pPr>
        <w:spacing w:after="0" w:line="25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В СОВРЕМЕННОЙ ВЕЛИКОБРИТАНИИ</w:t>
      </w:r>
    </w:p>
    <w:p w:rsidR="00E45948" w:rsidRDefault="00E45948" w:rsidP="00E45948">
      <w:pPr>
        <w:spacing w:after="0" w:line="25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5948" w:rsidRPr="000459B9" w:rsidRDefault="00E45948" w:rsidP="00E45948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707D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В статье рассматривается вопрос становления и развития профессионального образования социального работника в современной Великобритании. Данное исследование осв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щает основные этапы становления образования в области социальной сферы на уровне высших учебных заведений, взаимодействие с государственной структурой страны.</w:t>
      </w:r>
    </w:p>
    <w:p w:rsidR="00E45948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707D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 w:rsidRPr="000459B9">
        <w:rPr>
          <w:rFonts w:ascii="Times New Roman" w:hAnsi="Times New Roman" w:cs="Times New Roman"/>
          <w:sz w:val="20"/>
          <w:szCs w:val="20"/>
        </w:rPr>
        <w:t xml:space="preserve"> социальный институт, социальное обеспечение, профессиональная ко</w:t>
      </w:r>
      <w:r w:rsidRPr="000459B9">
        <w:rPr>
          <w:rFonts w:ascii="Times New Roman" w:hAnsi="Times New Roman" w:cs="Times New Roman"/>
          <w:sz w:val="20"/>
          <w:szCs w:val="20"/>
        </w:rPr>
        <w:t>м</w:t>
      </w:r>
      <w:r w:rsidRPr="000459B9">
        <w:rPr>
          <w:rFonts w:ascii="Times New Roman" w:hAnsi="Times New Roman" w:cs="Times New Roman"/>
          <w:sz w:val="20"/>
          <w:szCs w:val="20"/>
        </w:rPr>
        <w:t>петентность, социальная защита, профессиональная квалификация, социальное агентство.</w:t>
      </w:r>
    </w:p>
    <w:p w:rsidR="00E45948" w:rsidRPr="009A707D" w:rsidRDefault="00E45948" w:rsidP="00E459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M</w:t>
      </w:r>
      <w:r w:rsidRPr="009A707D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Pr="009A707D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Sekretova</w:t>
      </w:r>
    </w:p>
    <w:p w:rsidR="00E45948" w:rsidRPr="009A707D" w:rsidRDefault="00E45948" w:rsidP="00E459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45948" w:rsidRPr="00E755EB" w:rsidRDefault="00E45948" w:rsidP="00E459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THE MAIN FEATURES OF EDUCATION AND TRAINING </w:t>
      </w:r>
    </w:p>
    <w:p w:rsidR="00E45948" w:rsidRPr="000459B9" w:rsidRDefault="00E45948" w:rsidP="00E459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OF SOCIAL WORKERS IN MODERN BRITAIN</w:t>
      </w:r>
    </w:p>
    <w:p w:rsidR="00E45948" w:rsidRPr="009A707D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A707D">
        <w:rPr>
          <w:rFonts w:ascii="Times New Roman" w:hAnsi="Times New Roman" w:cs="Times New Roman"/>
          <w:b/>
          <w:i/>
          <w:sz w:val="20"/>
          <w:szCs w:val="20"/>
          <w:lang w:val="en-US"/>
        </w:rPr>
        <w:t>Abstract.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The article dwells upon the formation and development of professional social work education in modern Britain. This research covers the main stages of education in social services at di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ferent institutions of higher education and interaction with the governmental state structure of the country.</w:t>
      </w: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A707D">
        <w:rPr>
          <w:rFonts w:ascii="Times New Roman" w:hAnsi="Times New Roman" w:cs="Times New Roman"/>
          <w:b/>
          <w:i/>
          <w:sz w:val="20"/>
          <w:szCs w:val="20"/>
          <w:lang w:val="en-US"/>
        </w:rPr>
        <w:t>Key words: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social institution, social service, professional competence, social security, profe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sional qualifications, social agency.</w:t>
      </w:r>
    </w:p>
    <w:p w:rsidR="00E45948" w:rsidRPr="009A707D" w:rsidRDefault="00E45948" w:rsidP="00E459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На различных этапах существования общества образование реализовывало свои социал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ные функции в разной степени. Образование как социальный институт является одним из осно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ных каналов социальной мобильности, играя важную роль в социальной дифференциации членов общества, распределении их как по социальным слоям, так и внутри этих слоев, способствуя пр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движению по социальной лестнице [6, 48].  </w:t>
      </w: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Анализ и изучение американского и английского опыта теоретической и практической подготовки специалистов социальной сферы, дифференциация содержания их профессиональной подготовки объясняется тем, что в этих странах накоплен большой опыт в данной области почти за 100 лет существования социальной работы. На данном этапе используются, в основном, амер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канские и английские модели подготовки специалистов социальной сферы как наиболее униве</w:t>
      </w:r>
      <w:r w:rsidRPr="000459B9">
        <w:rPr>
          <w:rFonts w:ascii="Times New Roman" w:hAnsi="Times New Roman" w:cs="Times New Roman"/>
          <w:sz w:val="20"/>
          <w:szCs w:val="20"/>
        </w:rPr>
        <w:t>р</w:t>
      </w:r>
      <w:r w:rsidRPr="000459B9">
        <w:rPr>
          <w:rFonts w:ascii="Times New Roman" w:hAnsi="Times New Roman" w:cs="Times New Roman"/>
          <w:sz w:val="20"/>
          <w:szCs w:val="20"/>
        </w:rPr>
        <w:t>сальные и отвечающие ожиданиям общества и возможностям профессии.</w:t>
      </w:r>
    </w:p>
    <w:p w:rsidR="00E45948" w:rsidRPr="000459B9" w:rsidRDefault="00E45948" w:rsidP="00E45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Термин «социальное обеспечение» возник в ХХ столетии, но появление понятия социал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ного обеспечения с точки зрения одной из основных форм государственной опеки о нуждающихся группах людей, датируется </w:t>
      </w:r>
      <w:r w:rsidRPr="000459B9">
        <w:rPr>
          <w:rFonts w:ascii="Times New Roman" w:hAnsi="Times New Roman" w:cs="Times New Roman"/>
          <w:color w:val="000000"/>
          <w:sz w:val="20"/>
          <w:szCs w:val="20"/>
          <w:lang w:val="en-US"/>
        </w:rPr>
        <w:t>XVI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 веком [6, 6]. </w:t>
      </w:r>
      <w:r w:rsidRPr="000459B9">
        <w:rPr>
          <w:rFonts w:ascii="Times New Roman" w:hAnsi="Times New Roman" w:cs="Times New Roman"/>
          <w:sz w:val="20"/>
          <w:szCs w:val="20"/>
        </w:rPr>
        <w:t>Системы социальной помощи всегда стремились сл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довать главному принципу – необходимости  заботиться о тех, кто не в состоянии позаботиться о себе сам. Однако для того чтобы этот принцип восприняли государства, потребовалось достаточно много времени. Таким образом, возобладала идея гуманистического подхода к борьбе с бедн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стью. Во многих европейских государствах, в том числе и в Англии, были приняты законы, н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правленные на борьбу с корнями бедности – неграмотностью, болезнями, незащищенностью н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емных работников перед действиями работодателей. В большинстве случаев, принимая меры с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циальной направленности, государства пытались лишь предотвратить «голодные»  бунты и иные формы проявления общественного недовольства [2, 34]. 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Образование в области социальной раб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о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ты в высшей школе Англии имеет длинную историю, начиная с курсов, проводившихся в униве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р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ситетах в первой половине прошедшего столетия [3, 115]. Правительство в течение 1930-х годов, а также в 1940-х и 1950-х годах начало развивать специализированные курсы по охране детства и благотворительности вплоть до конца 1969 года. Формируется Центральный Совет для Образов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а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ния и Обучения в Социальной Работе (CCETSW) с целью развить и утвердить профессиональное образование в социальной работе. Большое количество разнообразных квалификаций были объ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е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динены, и в 1972 году, после утверждения Свидетельства о Квалификации в Социальной Работе (CQSW), для работников патронажа была представлена стандартная квалификация [5, 69]. Этот шаг обеспечивал двухлетние курсы для абитуриента без высшего образования и один год для тех, кто имел ученую степень в социальных науках. Все курсы включали полевую практику. Они были основаны в университетах и других учреждениях высшего образования.</w:t>
      </w:r>
    </w:p>
    <w:p w:rsidR="00E45948" w:rsidRPr="000459B9" w:rsidRDefault="00E45948" w:rsidP="00E45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Важным нововведением, также объединяющим уже существовавший спектр курсов, было создание требований к Квалификации в Социальном Обслуживании (CSS)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–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ускоренного курса для обслуживающего штата. CSS обеспечивался объединениями агентств и колледжей образов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а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ния, основная работа которых существует на более низком образовательном уровне, чем в униве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р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ситетах, где был основан CSQW [5, 38].</w:t>
      </w:r>
    </w:p>
    <w:p w:rsidR="00E45948" w:rsidRPr="000459B9" w:rsidRDefault="00E45948" w:rsidP="00E45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 1980-х годах было предложено трехлетнее обучение, ведущее к общей квалификации в области социальной работы, с обязательным конечным годом специализации (CCETSW, 1987). Правительство 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отклонило это предложение как слишком дорогостоящее, и в результате было у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т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верждено двухлетнее образование. Слушателям вручается Диплом специалиста по Социальной Работе (DipSW), который включает элемент специализации во втором году (CCETSW) [6, 312]. </w:t>
      </w:r>
    </w:p>
    <w:p w:rsidR="00E45948" w:rsidRPr="000459B9" w:rsidRDefault="00E45948" w:rsidP="00E45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Таким образом, курсы подготовки в области социальной работы обеспечиваются объед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и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нениями агентств в сотрудничестве с учреждениями местного среднего и высшего образования.</w:t>
      </w:r>
    </w:p>
    <w:p w:rsidR="00E45948" w:rsidRPr="000459B9" w:rsidRDefault="00E45948" w:rsidP="00E45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A707D">
        <w:rPr>
          <w:rFonts w:ascii="Times New Roman" w:eastAsiaTheme="minorHAnsi" w:hAnsi="Times New Roman" w:cs="Times New Roman"/>
          <w:spacing w:val="-2"/>
          <w:sz w:val="20"/>
          <w:szCs w:val="20"/>
          <w:lang w:eastAsia="en-US"/>
        </w:rPr>
        <w:t>Особенность новых требований для DipSW заключалась в существенном внимании к ант</w:t>
      </w:r>
      <w:r w:rsidRPr="009A707D">
        <w:rPr>
          <w:rFonts w:ascii="Times New Roman" w:eastAsiaTheme="minorHAnsi" w:hAnsi="Times New Roman" w:cs="Times New Roman"/>
          <w:spacing w:val="-2"/>
          <w:sz w:val="20"/>
          <w:szCs w:val="20"/>
          <w:lang w:eastAsia="en-US"/>
        </w:rPr>
        <w:t>и</w:t>
      </w:r>
      <w:r w:rsidRPr="009A707D">
        <w:rPr>
          <w:rFonts w:ascii="Times New Roman" w:eastAsiaTheme="minorHAnsi" w:hAnsi="Times New Roman" w:cs="Times New Roman"/>
          <w:spacing w:val="-2"/>
          <w:sz w:val="20"/>
          <w:szCs w:val="20"/>
          <w:lang w:eastAsia="en-US"/>
        </w:rPr>
        <w:t>расистской и антидискриминационной практике. Важные изменения в учебном плане и организации образования в области социальной работы предпринимались также для того, чтобы остановить зн</w:t>
      </w:r>
      <w:r w:rsidRPr="009A707D">
        <w:rPr>
          <w:rFonts w:ascii="Times New Roman" w:eastAsiaTheme="minorHAnsi" w:hAnsi="Times New Roman" w:cs="Times New Roman"/>
          <w:spacing w:val="-2"/>
          <w:sz w:val="20"/>
          <w:szCs w:val="20"/>
          <w:lang w:eastAsia="en-US"/>
        </w:rPr>
        <w:t>а</w:t>
      </w:r>
      <w:r w:rsidRPr="009A707D">
        <w:rPr>
          <w:rFonts w:ascii="Times New Roman" w:eastAsiaTheme="minorHAnsi" w:hAnsi="Times New Roman" w:cs="Times New Roman"/>
          <w:spacing w:val="-2"/>
          <w:sz w:val="20"/>
          <w:szCs w:val="20"/>
          <w:lang w:eastAsia="en-US"/>
        </w:rPr>
        <w:t>чительное снижение желающих получить профессиональное образование. В апреле 2001 года прав</w:t>
      </w:r>
      <w:r w:rsidRPr="009A707D">
        <w:rPr>
          <w:rFonts w:ascii="Times New Roman" w:eastAsiaTheme="minorHAnsi" w:hAnsi="Times New Roman" w:cs="Times New Roman"/>
          <w:spacing w:val="-2"/>
          <w:sz w:val="20"/>
          <w:szCs w:val="20"/>
          <w:lang w:eastAsia="en-US"/>
        </w:rPr>
        <w:t>и</w:t>
      </w:r>
      <w:r w:rsidRPr="009A707D">
        <w:rPr>
          <w:rFonts w:ascii="Times New Roman" w:eastAsiaTheme="minorHAnsi" w:hAnsi="Times New Roman" w:cs="Times New Roman"/>
          <w:spacing w:val="-2"/>
          <w:sz w:val="20"/>
          <w:szCs w:val="20"/>
          <w:lang w:eastAsia="en-US"/>
        </w:rPr>
        <w:t>тель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ство объявило, что главный элемент новой системы должен быть трехлетним в качестве о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с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новной квалификации в социальной работе [5, 251].</w:t>
      </w:r>
    </w:p>
    <w:p w:rsidR="00E45948" w:rsidRPr="009A707D" w:rsidRDefault="00E45948" w:rsidP="00E45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20"/>
          <w:szCs w:val="20"/>
          <w:lang w:eastAsia="en-US"/>
        </w:rPr>
      </w:pP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Курсы повышения квалификации для действующих работников патронажа имели дли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н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ную историю. Данные элективные курсы развивались в различных университетах, предлагая эл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е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менты специализированного обучения, связанного с возможностью провести небольшое исслед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о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вание. Начиная с 1970-х годов, курсы повышения квалификации были аккредитованы CCETSW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br/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[6, 128]. В 1990 году были установлены определенные курсы  повышения квалификации для </w:t>
      </w:r>
      <w:r w:rsidRPr="009A707D">
        <w:rPr>
          <w:rFonts w:ascii="Times New Roman" w:eastAsiaTheme="minorHAnsi" w:hAnsi="Times New Roman" w:cs="Times New Roman"/>
          <w:spacing w:val="-2"/>
          <w:sz w:val="20"/>
          <w:szCs w:val="20"/>
          <w:lang w:eastAsia="en-US"/>
        </w:rPr>
        <w:t>управления развитием дальнейшего обучения в областях социальной работы. Наиболее широко ра</w:t>
      </w:r>
      <w:r w:rsidRPr="009A707D">
        <w:rPr>
          <w:rFonts w:ascii="Times New Roman" w:eastAsiaTheme="minorHAnsi" w:hAnsi="Times New Roman" w:cs="Times New Roman"/>
          <w:spacing w:val="-2"/>
          <w:sz w:val="20"/>
          <w:szCs w:val="20"/>
          <w:lang w:eastAsia="en-US"/>
        </w:rPr>
        <w:t>с</w:t>
      </w:r>
      <w:r w:rsidRPr="009A707D">
        <w:rPr>
          <w:rFonts w:ascii="Times New Roman" w:eastAsiaTheme="minorHAnsi" w:hAnsi="Times New Roman" w:cs="Times New Roman"/>
          <w:spacing w:val="-2"/>
          <w:sz w:val="20"/>
          <w:szCs w:val="20"/>
          <w:lang w:eastAsia="en-US"/>
        </w:rPr>
        <w:t>пространенными стали три элемента структуры повышения квалификации. Первый – условие кв</w:t>
      </w:r>
      <w:r w:rsidRPr="009A707D">
        <w:rPr>
          <w:rFonts w:ascii="Times New Roman" w:eastAsiaTheme="minorHAnsi" w:hAnsi="Times New Roman" w:cs="Times New Roman"/>
          <w:spacing w:val="-2"/>
          <w:sz w:val="20"/>
          <w:szCs w:val="20"/>
          <w:lang w:eastAsia="en-US"/>
        </w:rPr>
        <w:t>а</w:t>
      </w:r>
      <w:r w:rsidRPr="009A707D">
        <w:rPr>
          <w:rFonts w:ascii="Times New Roman" w:eastAsiaTheme="minorHAnsi" w:hAnsi="Times New Roman" w:cs="Times New Roman"/>
          <w:spacing w:val="-2"/>
          <w:sz w:val="20"/>
          <w:szCs w:val="20"/>
          <w:lang w:eastAsia="en-US"/>
        </w:rPr>
        <w:t>лификации и обучения для студентов-практикантов. Большинство университетов обеспечило курсы для начинающих студентов-практикантов и продолжают поддержку, начиная с 1960-х годов.</w:t>
      </w:r>
    </w:p>
    <w:p w:rsidR="00E45948" w:rsidRPr="000459B9" w:rsidRDefault="00E45948" w:rsidP="00E45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Также в 1990-м году были разработаны профессиональные стандарты и определены «ко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м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петентности» для других должностей в социальной работе. Обучение обеспечивается для того, чтобы помочь служащим выполнять стандарты. Система была впоследствии улучшена с учрежд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е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нием национальных организаций обучения, NTOs во главе с частными предпринимателями. Ле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й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бористское правительство также установило общие советы социальной защиты в каждой части Британии, объединяющие эту роль с ролью NTO для управления образованием в области социал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ь</w:t>
      </w:r>
      <w:r w:rsidRPr="000459B9">
        <w:rPr>
          <w:rFonts w:ascii="Times New Roman" w:eastAsiaTheme="minorHAnsi" w:hAnsi="Times New Roman" w:cs="Times New Roman"/>
          <w:sz w:val="20"/>
          <w:szCs w:val="20"/>
          <w:lang w:eastAsia="en-US"/>
        </w:rPr>
        <w:t>ной работы [1, 65].</w:t>
      </w: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рамках исследования данной проблемы особый интерес представляет система подгото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ки социальных работников в Великобритании в Центральном университете Англии (г. Бирми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гем), Шеффилдском и Уорвикском университетах.</w:t>
      </w: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Дискриминация в Великобритании рассматривается в самом широком аспекте: ущемление прав граждан или групп людей в силу их национальности, расовой принадлежности, вероиспов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дания, пола, возраста, здоровья, места проживания (город, сельская местность),  поэтому в системе подготовки социальных работников исключительно важное место отводится ее практической базе. Так, уже на первом году обучения за студентом закрепляется рабочее место, далее он специализ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руется в избранном направлении деятельности. Это дает возможность научиться не только расп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знавать дискриминационную политику в той или иной сфере жизни, но и эффективно противоде</w:t>
      </w:r>
      <w:r w:rsidRPr="000459B9">
        <w:rPr>
          <w:rFonts w:ascii="Times New Roman" w:hAnsi="Times New Roman" w:cs="Times New Roman"/>
          <w:sz w:val="20"/>
          <w:szCs w:val="20"/>
        </w:rPr>
        <w:t>й</w:t>
      </w:r>
      <w:r w:rsidRPr="000459B9">
        <w:rPr>
          <w:rFonts w:ascii="Times New Roman" w:hAnsi="Times New Roman" w:cs="Times New Roman"/>
          <w:sz w:val="20"/>
          <w:szCs w:val="20"/>
        </w:rPr>
        <w:t>ствовать, используя новые знания и умения из собственного опыта, понимать перспективы и те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денцию ее проявления [6, 322-324].</w:t>
      </w: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Весь учебный процесс в высшей школе, готовящей социальных работников, основан на сотрудничестве и партнерстве с агентствами социальной защиты [6, 56]. Предоставление рабочих мест координируется представителем комиссии по производственной практике, которая создается в каждом вузе. В состав комиссии входят преподаватели, тьюторы студенческих групп, работники агентств социальной защиты, представители заинтересованных сторон (добровольных организ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ций, органов местной власти).</w:t>
      </w: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Как правило, практика включает в себя анализ и интеграцию теоретического обучения и практических навыков. Это не только непосредственная деятельность студента, но и обсуждение проделанной работы, оценка индивидуального успеха каждого студента в качественном и колич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ственном отношениях [5, 37].</w:t>
      </w: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Отличительной особенностью организации производственной практики по социальной работе является составление трудового договора на основе трехстороннего соглашения: тьютор – студент – инструктор [1, 70]. Это обязательный официальный документ для всех трех его участн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ков. Однако характер, содержательная и организационная стороны договора отражают как общие особенности социальной службы, так и специфику ее специальных направлений.</w:t>
      </w: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Анализ подобных договоров, заключенных в разных учебных заведениях Великобритании (Бирмингемский, Уорвикский, Шеффилдский университеты и Лондонская школа экономики), 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казал, что все они четко определяют требования и цели производственной практики, указывают способы привлечения студентов к проведению антидискриминационной политики [4, 34]. Договор предоставляет студентам возможность овладеть методикой применения соответствующей юрид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ческой базы. В нем определены содержание и методы руководства работой студентов, а также продолжительность рабочего дня, учет труда и методы оценки практики.</w:t>
      </w: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Английские исследователи Л. Сайсон и М. Багински утверждают, что в таком виде де</w:t>
      </w:r>
      <w:r w:rsidRPr="000459B9">
        <w:rPr>
          <w:rFonts w:ascii="Times New Roman" w:hAnsi="Times New Roman" w:cs="Times New Roman"/>
          <w:sz w:val="20"/>
          <w:szCs w:val="20"/>
        </w:rPr>
        <w:t>я</w:t>
      </w:r>
      <w:r w:rsidRPr="000459B9">
        <w:rPr>
          <w:rFonts w:ascii="Times New Roman" w:hAnsi="Times New Roman" w:cs="Times New Roman"/>
          <w:sz w:val="20"/>
          <w:szCs w:val="20"/>
        </w:rPr>
        <w:t>тельности, как социальная работа, особо важную роль играют именно практические умения и н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выки, для овладения которыми необходимо в течение определенного времени наблюдать, как это делают другие, и пытаться подражать им [6, 145]. Только в условиях непосредственной работы с клиентом под руководством инструктора (наставника) студенты получают возможность развивать и совершенствовать свои способности. </w:t>
      </w:r>
      <w:r w:rsidRPr="000459B9">
        <w:rPr>
          <w:rFonts w:ascii="Times New Roman" w:hAnsi="Times New Roman" w:cs="Times New Roman"/>
          <w:sz w:val="20"/>
          <w:szCs w:val="20"/>
        </w:rPr>
        <w:lastRenderedPageBreak/>
        <w:t>Обучение на рабочем месте дает возможность студентам не только овладеть конкретными навыками, но и связать теорию с практикой и осознать ценности социальной работы [1, 48].</w:t>
      </w: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707D">
        <w:rPr>
          <w:rFonts w:ascii="Times New Roman" w:hAnsi="Times New Roman" w:cs="Times New Roman"/>
          <w:spacing w:val="-2"/>
          <w:sz w:val="20"/>
          <w:szCs w:val="20"/>
        </w:rPr>
        <w:t>Преподаватели университетов Великобритании (М. Доэл, С. Шардлоу, Т. Сакко, Д. Бридж,</w:t>
      </w:r>
      <w:r w:rsidRPr="000459B9">
        <w:rPr>
          <w:rFonts w:ascii="Times New Roman" w:hAnsi="Times New Roman" w:cs="Times New Roman"/>
          <w:sz w:val="20"/>
          <w:szCs w:val="20"/>
        </w:rPr>
        <w:t xml:space="preserve"> Ш. Рамон, Д. Эванс, Д. Элиот, К. Бревер, Б. Бутлер) сформулировали требования для организации хорошей практической подготовки студентов – будущих квалифицированных социальных рабо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ников [5, 100]. Согласно мнению данных исследователей, наставник (тьютор, инструктор) должен рассматривать себя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459B9">
        <w:rPr>
          <w:rFonts w:ascii="Times New Roman" w:hAnsi="Times New Roman" w:cs="Times New Roman"/>
          <w:sz w:val="20"/>
          <w:szCs w:val="20"/>
        </w:rPr>
        <w:t xml:space="preserve"> прежде всего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459B9">
        <w:rPr>
          <w:rFonts w:ascii="Times New Roman" w:hAnsi="Times New Roman" w:cs="Times New Roman"/>
          <w:sz w:val="20"/>
          <w:szCs w:val="20"/>
        </w:rPr>
        <w:t xml:space="preserve"> в качестве педагога, который учит и воспитывает, а не пассивно наблюдает за действиями своих подопечных. Также на него возлагаются функции координации всей работы, в том числе участия в ней сотрудников агентств и других специалистов. Отношения между педагогом-наставником и студентом должны основываться на принципах взаимного ув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жения и полного доверия.</w:t>
      </w: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Так, например, М. Доэл (Университет Центральной Англии в Бирмингеме) и С. Шардлоу (Шеффилдский университет) сделали акцент на важнейших знаниях, ценностях и умениях, с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ставляющих основу практики социальной работы. Их учебное пособие, которое пользуется бол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шой популярностью в Англии и представляет определенный интерес для отечественных педаг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гов, а также работы признанного специалиста в области практики преподавания и работы с бол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ными детьми Д. Бриджа (Лондонская школа экономики), ведущего исследователя социальной 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боты и психиатрии Ш. Рамона, автора классического труда по теории социальной работы и и</w:t>
      </w:r>
      <w:r w:rsidRPr="000459B9">
        <w:rPr>
          <w:rFonts w:ascii="Times New Roman" w:hAnsi="Times New Roman" w:cs="Times New Roman"/>
          <w:sz w:val="20"/>
          <w:szCs w:val="20"/>
        </w:rPr>
        <w:t>з</w:t>
      </w:r>
      <w:r w:rsidRPr="000459B9">
        <w:rPr>
          <w:rFonts w:ascii="Times New Roman" w:hAnsi="Times New Roman" w:cs="Times New Roman"/>
          <w:sz w:val="20"/>
          <w:szCs w:val="20"/>
        </w:rPr>
        <w:t>вестного специалиста в области коммуникации М. Пейна (Манчестерский университет) [1, 98].</w:t>
      </w:r>
    </w:p>
    <w:p w:rsidR="00E45948" w:rsidRPr="009A707D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Рассматривая общие и специальные компоненты учебного плана для подготовки социал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9A707D">
        <w:rPr>
          <w:rFonts w:ascii="Times New Roman" w:hAnsi="Times New Roman" w:cs="Times New Roman"/>
          <w:spacing w:val="-2"/>
          <w:sz w:val="20"/>
          <w:szCs w:val="20"/>
        </w:rPr>
        <w:t>ных работников, его содержание и структуру, М. Пейн определил пять основных функций социал</w:t>
      </w:r>
      <w:r w:rsidRPr="009A707D">
        <w:rPr>
          <w:rFonts w:ascii="Times New Roman" w:hAnsi="Times New Roman" w:cs="Times New Roman"/>
          <w:spacing w:val="-2"/>
          <w:sz w:val="20"/>
          <w:szCs w:val="20"/>
        </w:rPr>
        <w:t>ь</w:t>
      </w:r>
      <w:r w:rsidRPr="009A707D">
        <w:rPr>
          <w:rFonts w:ascii="Times New Roman" w:hAnsi="Times New Roman" w:cs="Times New Roman"/>
          <w:spacing w:val="-2"/>
          <w:sz w:val="20"/>
          <w:szCs w:val="20"/>
        </w:rPr>
        <w:t>ной работы, которые объединены одним качеством – их практической направленностью [5, 67].</w:t>
      </w: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Первая функция – терапевтическая: социальный работник должен предоставить человеку терапевтическое лечение от всех социальных болезней. Вторая – политическая. Социальный 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ботник учит людей взаимодействовать друг с другом, чтобы они могли оказать помощь себе и различным организациям в проведении необходимых изменений в жизни общества. Третья фун</w:t>
      </w:r>
      <w:r w:rsidRPr="000459B9">
        <w:rPr>
          <w:rFonts w:ascii="Times New Roman" w:hAnsi="Times New Roman" w:cs="Times New Roman"/>
          <w:sz w:val="20"/>
          <w:szCs w:val="20"/>
        </w:rPr>
        <w:t>к</w:t>
      </w:r>
      <w:r w:rsidRPr="000459B9">
        <w:rPr>
          <w:rFonts w:ascii="Times New Roman" w:hAnsi="Times New Roman" w:cs="Times New Roman"/>
          <w:sz w:val="20"/>
          <w:szCs w:val="20"/>
        </w:rPr>
        <w:t>ция – предоставлять социальные услуги, понимать нужды людей независимо от их статуса в о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ществе. Четвертая – защищать уязвимых людей и оберегать общество от тех его представителей, которые могут нанести ущерб семье, группе, сообществу. Пятая, наиболее важная функция – а</w:t>
      </w:r>
      <w:r w:rsidRPr="000459B9">
        <w:rPr>
          <w:rFonts w:ascii="Times New Roman" w:hAnsi="Times New Roman" w:cs="Times New Roman"/>
          <w:sz w:val="20"/>
          <w:szCs w:val="20"/>
        </w:rPr>
        <w:t>д</w:t>
      </w:r>
      <w:r w:rsidRPr="000459B9">
        <w:rPr>
          <w:rFonts w:ascii="Times New Roman" w:hAnsi="Times New Roman" w:cs="Times New Roman"/>
          <w:sz w:val="20"/>
          <w:szCs w:val="20"/>
        </w:rPr>
        <w:t>вокатская: социальный работник выступает в защиту своих клиентов, представляет их интересы в той или иной инстанции. Таким образом, чтобы успешно выполнять эти пять функций, нужны высокий интеллектуальный потенциал, определенные личные качества, практические умения и навыки как общего характера, так и специальные [5, 68-70].</w:t>
      </w: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практике учебных заведений Великобритании существуют различные варианты специ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лизации: по группам клиентов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459B9">
        <w:rPr>
          <w:rFonts w:ascii="Times New Roman" w:hAnsi="Times New Roman" w:cs="Times New Roman"/>
          <w:sz w:val="20"/>
          <w:szCs w:val="20"/>
        </w:rPr>
        <w:t xml:space="preserve"> престарелые, дети, люди с различными отклонениями (умстве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ными или психическими); по теориям, которые использует социальный работник в своей деятел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ности, например, феминистская теория, теория кризисов, теория поведения, психодинамическая теория познания, когнитивная теория; по месту проведения работы - в школах, больницах, в домах для престарелых, в местах изоляции [6, 205].</w:t>
      </w: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Высшие учебные заведения сами определяют основные направления специализации, а абитуриенты учитывают это при выборе места учебы. В учебных теоретических курсах, которые изучают студенты, избранные специализации обязательно учитываются.</w:t>
      </w: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Среди методов, форм и средств практической подготовки будущих специалистов необх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димо особо выделить так называемую рефлексивно-управленческую технологию профессионал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но-личностного развития социального работника [1, 223]. В Великобритании она носит название супервизия, а ее исполнителей (педагогов, инструкторов, полевых педагогов) называют суперв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зорами. Супервизия создает реальные предпосылки для реализации индивидуально-творческого подхода к становлению специалистов [5, 89]. В последние годы она нашла применение в опыте российской высшей школы (Е.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В. Андриенко, 1993; Т.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М. Давыденко, 1995; И.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Ф. Исаев, 1993; Ю.</w:t>
      </w:r>
      <w:r>
        <w:rPr>
          <w:rFonts w:ascii="Times New Roman" w:hAnsi="Times New Roman" w:cs="Times New Roman"/>
          <w:sz w:val="20"/>
          <w:szCs w:val="20"/>
        </w:rPr>
        <w:t> Н. </w:t>
      </w:r>
      <w:r w:rsidRPr="000459B9">
        <w:rPr>
          <w:rFonts w:ascii="Times New Roman" w:hAnsi="Times New Roman" w:cs="Times New Roman"/>
          <w:sz w:val="20"/>
          <w:szCs w:val="20"/>
        </w:rPr>
        <w:t>Кулюткин, 1993;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К. Маркова, 1997; 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А. Сластенин, 1998; Е.</w:t>
      </w:r>
      <w:r>
        <w:rPr>
          <w:rFonts w:ascii="Times New Roman" w:hAnsi="Times New Roman" w:cs="Times New Roman"/>
          <w:sz w:val="20"/>
          <w:szCs w:val="20"/>
        </w:rPr>
        <w:t> Н. </w:t>
      </w:r>
      <w:r w:rsidRPr="000459B9">
        <w:rPr>
          <w:rFonts w:ascii="Times New Roman" w:hAnsi="Times New Roman" w:cs="Times New Roman"/>
          <w:sz w:val="20"/>
          <w:szCs w:val="20"/>
        </w:rPr>
        <w:t>Шиянов, 1991; Н.</w:t>
      </w:r>
      <w:r>
        <w:rPr>
          <w:rFonts w:ascii="Times New Roman" w:hAnsi="Times New Roman" w:cs="Times New Roman"/>
          <w:sz w:val="20"/>
          <w:szCs w:val="20"/>
        </w:rPr>
        <w:t> Б. </w:t>
      </w:r>
      <w:r w:rsidRPr="000459B9">
        <w:rPr>
          <w:rFonts w:ascii="Times New Roman" w:hAnsi="Times New Roman" w:cs="Times New Roman"/>
          <w:sz w:val="20"/>
          <w:szCs w:val="20"/>
        </w:rPr>
        <w:t>Шмелева, 1997).</w:t>
      </w:r>
    </w:p>
    <w:p w:rsidR="00E45948" w:rsidRPr="000459B9" w:rsidRDefault="00E45948" w:rsidP="00E4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Смысл этой технологии состоит в том, что целью совместной деятельности супервизора и студента становится развитие у последнего способностей к саморегуляции, самоорганизации, с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моуправлению, саморазвитию, самокоррекции в учебно-профессиональной деятельности. Так, если учебный процесс в вузе рассматривать в контексте субъектно-субъектного подхода, то р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зультативность воздействия супервизора на студента значительно усилится благодаря рефлексии. Супервизия (как индивидуальная, так и групповая) направлена на рефлексию субъектом обучения своих внутренних психических актов и состояний, в максимальной степени развивает субъекти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ность обучаемых, которая выражается в самореализации и самосовершенствовании будущего с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циального работника. Потребность же в самовыражении, самокоррекции  становится источником личностно-смысловой активности человека, направленной на преобразования себя и окружающих людей [5, 128]. Таким образом, основы практической подготовки будущих социальных работн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ков заключаются в следующем [5, 267]:</w:t>
      </w:r>
    </w:p>
    <w:p w:rsidR="00E45948" w:rsidRPr="000459B9" w:rsidRDefault="00E45948" w:rsidP="00E45948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1. Ориентирование – установление новых контактов; способность к проявлению инициативы; пл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нирование и выполнение рабочих заданий. </w:t>
      </w:r>
    </w:p>
    <w:p w:rsidR="00E45948" w:rsidRPr="000459B9" w:rsidRDefault="00E45948" w:rsidP="00E45948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2. Мировоззрение – влияние личных убеждений на практику; умение делать выводы и разрабат</w:t>
      </w:r>
      <w:r w:rsidRPr="000459B9">
        <w:rPr>
          <w:rFonts w:ascii="Times New Roman" w:hAnsi="Times New Roman" w:cs="Times New Roman"/>
          <w:sz w:val="20"/>
          <w:szCs w:val="20"/>
        </w:rPr>
        <w:t>ы</w:t>
      </w:r>
      <w:r w:rsidRPr="000459B9">
        <w:rPr>
          <w:rFonts w:ascii="Times New Roman" w:hAnsi="Times New Roman" w:cs="Times New Roman"/>
          <w:sz w:val="20"/>
          <w:szCs w:val="20"/>
        </w:rPr>
        <w:t>вать свою концепцию; соединение теории и практики. В процессе дискуссий, опираясь на пр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 xml:space="preserve">меры, студенты </w:t>
      </w:r>
      <w:r w:rsidRPr="000459B9">
        <w:rPr>
          <w:rFonts w:ascii="Times New Roman" w:hAnsi="Times New Roman" w:cs="Times New Roman"/>
          <w:sz w:val="20"/>
          <w:szCs w:val="20"/>
        </w:rPr>
        <w:lastRenderedPageBreak/>
        <w:t>пытаются понять, что у каждого человека есть мировоззрение, даже если оно не очень ясное и последовательное.</w:t>
      </w:r>
    </w:p>
    <w:p w:rsidR="00E45948" w:rsidRPr="000459B9" w:rsidRDefault="00E45948" w:rsidP="00E45948">
      <w:pPr>
        <w:spacing w:after="0" w:line="233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3. Профессиональные взаимоотношения – искусство самораскрытия, этические принципы и пр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фессиональные ценности, точка зрения клиентов, трактовка дилемм и парадоксов. </w:t>
      </w:r>
    </w:p>
    <w:p w:rsidR="00E45948" w:rsidRPr="00D8402D" w:rsidRDefault="00E45948" w:rsidP="00E45948">
      <w:pPr>
        <w:spacing w:after="0" w:line="233" w:lineRule="auto"/>
        <w:ind w:left="227" w:hanging="22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4. </w:t>
      </w:r>
      <w:r w:rsidRPr="00D8402D">
        <w:rPr>
          <w:rFonts w:ascii="Times New Roman" w:hAnsi="Times New Roman" w:cs="Times New Roman"/>
          <w:spacing w:val="-4"/>
          <w:sz w:val="20"/>
          <w:szCs w:val="20"/>
        </w:rPr>
        <w:t>Самовыражение («самопрезентация») – развитие самосознания, понимание собственного личнос</w:t>
      </w:r>
      <w:r w:rsidRPr="00D8402D">
        <w:rPr>
          <w:rFonts w:ascii="Times New Roman" w:hAnsi="Times New Roman" w:cs="Times New Roman"/>
          <w:spacing w:val="-4"/>
          <w:sz w:val="20"/>
          <w:szCs w:val="20"/>
        </w:rPr>
        <w:t>т</w:t>
      </w:r>
      <w:r w:rsidRPr="00D8402D">
        <w:rPr>
          <w:rFonts w:ascii="Times New Roman" w:hAnsi="Times New Roman" w:cs="Times New Roman"/>
          <w:spacing w:val="-4"/>
          <w:sz w:val="20"/>
          <w:szCs w:val="20"/>
        </w:rPr>
        <w:t>ного стиля; уверенность и настойчивость; профессиональный авторитет; культура организации.</w:t>
      </w:r>
    </w:p>
    <w:p w:rsidR="00E45948" w:rsidRPr="000459B9" w:rsidRDefault="00E45948" w:rsidP="00E45948">
      <w:pPr>
        <w:spacing w:after="0" w:line="233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5. Чувства и поступки – подход к сфере «табу»; установление связей между убеждениями, ценн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стями, чувствами и поступками. </w:t>
      </w:r>
    </w:p>
    <w:p w:rsidR="00E45948" w:rsidRPr="000459B9" w:rsidRDefault="00E45948" w:rsidP="00E45948">
      <w:pPr>
        <w:spacing w:after="0" w:line="233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6. Представление (контакт-знакомство) – умение настроиться на волну клиента, коммуникация, понимание того, кто может быть клиентом; умение составлять документы. </w:t>
      </w:r>
    </w:p>
    <w:p w:rsidR="00E45948" w:rsidRPr="000459B9" w:rsidRDefault="00E45948" w:rsidP="00E45948">
      <w:pPr>
        <w:spacing w:after="0" w:line="233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Опрос – понимание</w:t>
      </w:r>
      <w:r w:rsidRPr="000459B9">
        <w:rPr>
          <w:rFonts w:ascii="Times New Roman" w:hAnsi="Times New Roman" w:cs="Times New Roman"/>
          <w:sz w:val="20"/>
          <w:szCs w:val="20"/>
        </w:rPr>
        <w:t xml:space="preserve"> взаимодействия, искусство противостояния, умение слушать, расширение квалификационных навыков. Если студент способен использовать свое природное любопытство в квалифицированный опрос, то это свидетельство его целостности и аутентичности (обсужд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ние различных типов опроса, анализ его последствий; использование интервью с клиентами в форме видеозаписи).</w:t>
      </w:r>
    </w:p>
    <w:p w:rsidR="00E45948" w:rsidRPr="000459B9" w:rsidRDefault="00E45948" w:rsidP="00E45948">
      <w:pPr>
        <w:spacing w:after="0" w:line="233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8. Отстаивание интересов – проверка допущений, уверенность, уравновешенность процессов о</w:t>
      </w:r>
      <w:r w:rsidRPr="000459B9">
        <w:rPr>
          <w:rFonts w:ascii="Times New Roman" w:hAnsi="Times New Roman" w:cs="Times New Roman"/>
          <w:sz w:val="20"/>
          <w:szCs w:val="20"/>
        </w:rPr>
        <w:t>п</w:t>
      </w:r>
      <w:r w:rsidRPr="000459B9">
        <w:rPr>
          <w:rFonts w:ascii="Times New Roman" w:hAnsi="Times New Roman" w:cs="Times New Roman"/>
          <w:sz w:val="20"/>
          <w:szCs w:val="20"/>
        </w:rPr>
        <w:t xml:space="preserve">роса и отстаивания интересов, стратегическое мышление; невербальная коммуникация. </w:t>
      </w:r>
    </w:p>
    <w:p w:rsidR="00E45948" w:rsidRPr="000459B9" w:rsidRDefault="00E45948" w:rsidP="00E45948">
      <w:pPr>
        <w:spacing w:after="0" w:line="233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9. Начальная стадия – изучение и упорядочивание проблем; установление партнерских отношений с клиентами, помощь им в выборе приоритетов; различные виды проблем.</w:t>
      </w:r>
    </w:p>
    <w:p w:rsidR="00E45948" w:rsidRPr="000459B9" w:rsidRDefault="00E45948" w:rsidP="00E45948">
      <w:pPr>
        <w:spacing w:after="0" w:line="233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10. Рабочая стадия – планирование действий, обсуждение целей, способы решения личных и пр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фессиональных проблем; работа с упорными, сопротивляющимися клиентами; руководство.</w:t>
      </w:r>
    </w:p>
    <w:p w:rsidR="00E45948" w:rsidRPr="000459B9" w:rsidRDefault="00E45948" w:rsidP="00E45948">
      <w:pPr>
        <w:spacing w:after="0" w:line="233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11. Заключительная стадия – оценивание состояния проводимой работы, лимиты времени; анализ процессов и результатов; достижение взаимопонимания; использование спонтанности.</w:t>
      </w:r>
    </w:p>
    <w:p w:rsidR="00E45948" w:rsidRPr="000459B9" w:rsidRDefault="00E45948" w:rsidP="00E459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Основная цель данных занятий – помочь студентам научиться использовать необходимые методы и поддерживать системность в работе с клиентами. Систематическая работа создает ощ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щение продвижения от первых контактов к заключительным результатам работы. Только освоив способы установления контактов и сбора информации, можно перейти к непосредственной пом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щи клиенту; важно научиться работать с «трудными» клиентами; понимать, в каком случае можно считать, что работа выполнена и цель достигнута. Методы работы на этих трех этапах могут быть многообразными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459B9">
        <w:rPr>
          <w:rFonts w:ascii="Times New Roman" w:hAnsi="Times New Roman" w:cs="Times New Roman"/>
          <w:sz w:val="20"/>
          <w:szCs w:val="20"/>
        </w:rPr>
        <w:t xml:space="preserve"> от групповых обсуждений индивидуальных заданий до работы с каждым ст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дентом в отдельности, когда начинается непосредственное общение с клиентом [5, 113].</w:t>
      </w:r>
    </w:p>
    <w:p w:rsidR="00E45948" w:rsidRPr="000459B9" w:rsidRDefault="00E45948" w:rsidP="00E45948">
      <w:pPr>
        <w:spacing w:after="0" w:line="233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12. Установление приоритетов – проверка принятой студентом схемы работы, выбор приоритетов, их ранжирование.</w:t>
      </w:r>
    </w:p>
    <w:p w:rsidR="00E45948" w:rsidRPr="000459B9" w:rsidRDefault="00E45948" w:rsidP="00E45948">
      <w:pPr>
        <w:spacing w:after="0" w:line="233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13. Регистрация работы – цели регистрации, факты и мнения; специальный жаргон и выражения.</w:t>
      </w:r>
    </w:p>
    <w:p w:rsidR="00E45948" w:rsidRPr="000459B9" w:rsidRDefault="00E45948" w:rsidP="00E45948">
      <w:pPr>
        <w:spacing w:after="0" w:line="233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14. Распределение рабочей нагрузки – выбор критерия для рационального использования времени; календарное планирование.</w:t>
      </w:r>
    </w:p>
    <w:p w:rsidR="00E45948" w:rsidRPr="000459B9" w:rsidRDefault="00E45948" w:rsidP="00E45948">
      <w:pPr>
        <w:spacing w:after="0" w:line="233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15. Ведение совещания – участие в совещании, руководство им, искусство вести переговоры, сл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дование процедурам совещания.</w:t>
      </w:r>
    </w:p>
    <w:p w:rsidR="00E45948" w:rsidRPr="000459B9" w:rsidRDefault="00E45948" w:rsidP="00E459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Данные виды занятий посвящаются освоению практических навыков работы в социал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ных службах. Студенты должны научиться разрабатывать критерии в установлении приоритетов, давать оценку своей работе, регулировать собственное время, планировать контакты, уметь рег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стрировать свою работу, используя специальный язык и стиль изложения фактов, событий и мн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ний, научиться принимать участие в совещаниях как наблюдатель, как активный участник, как председатель.</w:t>
      </w:r>
    </w:p>
    <w:p w:rsidR="00E45948" w:rsidRPr="00D8402D" w:rsidRDefault="00E45948" w:rsidP="00E45948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В процессе практической подготовки студенты должны усвоить, что культурологическая </w:t>
      </w:r>
      <w:r w:rsidRPr="00D8402D">
        <w:rPr>
          <w:rFonts w:ascii="Times New Roman" w:hAnsi="Times New Roman" w:cs="Times New Roman"/>
          <w:spacing w:val="-4"/>
          <w:sz w:val="20"/>
          <w:szCs w:val="20"/>
        </w:rPr>
        <w:t>компетентность есть способность не просто понимать культуру другого, а адаптировать практические навыки таким образом, чтобы они соответствовали культурной среде клиента, группы, общины.</w:t>
      </w:r>
    </w:p>
    <w:p w:rsidR="00E45948" w:rsidRPr="000459B9" w:rsidRDefault="00E45948" w:rsidP="00E459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Таким образом, социальному работнику нужны конкретные знания об особенностях во</w:t>
      </w:r>
      <w:r w:rsidRPr="000459B9">
        <w:rPr>
          <w:rFonts w:ascii="Times New Roman" w:hAnsi="Times New Roman" w:cs="Times New Roman"/>
          <w:sz w:val="20"/>
          <w:szCs w:val="20"/>
        </w:rPr>
        <w:t>з</w:t>
      </w:r>
      <w:r w:rsidRPr="000459B9">
        <w:rPr>
          <w:rFonts w:ascii="Times New Roman" w:hAnsi="Times New Roman" w:cs="Times New Roman"/>
          <w:sz w:val="20"/>
          <w:szCs w:val="20"/>
        </w:rPr>
        <w:t>растного развития и закономерностях коллективообразования, о природе и характере народной педагогики и социально-психологических механизмах группового сплочения, умения вести пед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гогическое исследование и организовывать психологическую службу. </w:t>
      </w:r>
    </w:p>
    <w:p w:rsidR="00E45948" w:rsidRPr="000459B9" w:rsidRDefault="00E45948" w:rsidP="00E45948">
      <w:pPr>
        <w:spacing w:after="0" w:line="233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45948" w:rsidRPr="00D8402D" w:rsidRDefault="00E45948" w:rsidP="00E45948">
      <w:pPr>
        <w:spacing w:after="0" w:line="233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8402D">
        <w:rPr>
          <w:rFonts w:ascii="Times New Roman" w:hAnsi="Times New Roman" w:cs="Times New Roman"/>
          <w:sz w:val="18"/>
          <w:szCs w:val="18"/>
        </w:rPr>
        <w:t>БИБЛИОГРАФИЧЕСКИЙ СПИСОК</w:t>
      </w:r>
    </w:p>
    <w:p w:rsidR="00E45948" w:rsidRPr="00D8402D" w:rsidRDefault="00E45948" w:rsidP="00E45948">
      <w:pPr>
        <w:spacing w:after="0" w:line="233" w:lineRule="auto"/>
        <w:ind w:left="170" w:hanging="170"/>
        <w:jc w:val="both"/>
        <w:rPr>
          <w:rFonts w:ascii="Times New Roman" w:hAnsi="Times New Roman" w:cs="Times New Roman"/>
          <w:sz w:val="18"/>
          <w:szCs w:val="18"/>
        </w:rPr>
      </w:pPr>
      <w:r w:rsidRPr="00D8402D">
        <w:rPr>
          <w:rFonts w:ascii="Times New Roman" w:hAnsi="Times New Roman" w:cs="Times New Roman"/>
          <w:sz w:val="18"/>
          <w:szCs w:val="18"/>
        </w:rPr>
        <w:t>1. Арнольдов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D8402D">
        <w:rPr>
          <w:rFonts w:ascii="Times New Roman" w:hAnsi="Times New Roman" w:cs="Times New Roman"/>
          <w:sz w:val="18"/>
          <w:szCs w:val="18"/>
        </w:rPr>
        <w:t xml:space="preserve"> 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402D">
        <w:rPr>
          <w:rFonts w:ascii="Times New Roman" w:hAnsi="Times New Roman" w:cs="Times New Roman"/>
          <w:sz w:val="18"/>
          <w:szCs w:val="18"/>
        </w:rPr>
        <w:t>И. Жи</w:t>
      </w:r>
      <w:r>
        <w:rPr>
          <w:rFonts w:ascii="Times New Roman" w:hAnsi="Times New Roman" w:cs="Times New Roman"/>
          <w:sz w:val="18"/>
          <w:szCs w:val="18"/>
        </w:rPr>
        <w:t>вой мир социальной педагогики: в</w:t>
      </w:r>
      <w:r w:rsidRPr="00D8402D">
        <w:rPr>
          <w:rFonts w:ascii="Times New Roman" w:hAnsi="Times New Roman" w:cs="Times New Roman"/>
          <w:sz w:val="18"/>
          <w:szCs w:val="18"/>
        </w:rPr>
        <w:t xml:space="preserve"> поддержку актуальной науки / </w:t>
      </w:r>
      <w:r>
        <w:rPr>
          <w:rFonts w:ascii="Times New Roman" w:hAnsi="Times New Roman" w:cs="Times New Roman"/>
          <w:sz w:val="18"/>
          <w:szCs w:val="18"/>
        </w:rPr>
        <w:t xml:space="preserve">А. И. Арнольдов; </w:t>
      </w:r>
      <w:r w:rsidRPr="00D8402D">
        <w:rPr>
          <w:rFonts w:ascii="Times New Roman" w:hAnsi="Times New Roman" w:cs="Times New Roman"/>
          <w:sz w:val="18"/>
          <w:szCs w:val="18"/>
        </w:rPr>
        <w:t>Институт педагогики социальной работы РАО. – М.: Н-Центр М</w:t>
      </w:r>
      <w:r>
        <w:rPr>
          <w:rFonts w:ascii="Times New Roman" w:hAnsi="Times New Roman" w:cs="Times New Roman"/>
          <w:sz w:val="18"/>
          <w:szCs w:val="18"/>
        </w:rPr>
        <w:t>осков. гос. ун-та</w:t>
      </w:r>
      <w:r w:rsidRPr="00D8402D">
        <w:rPr>
          <w:rFonts w:ascii="Times New Roman" w:hAnsi="Times New Roman" w:cs="Times New Roman"/>
          <w:sz w:val="18"/>
          <w:szCs w:val="18"/>
        </w:rPr>
        <w:t xml:space="preserve">, 1999.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D8402D">
        <w:rPr>
          <w:rFonts w:ascii="Times New Roman" w:hAnsi="Times New Roman" w:cs="Times New Roman"/>
          <w:sz w:val="18"/>
          <w:szCs w:val="18"/>
        </w:rPr>
        <w:t>515 с.</w:t>
      </w:r>
    </w:p>
    <w:p w:rsidR="00E45948" w:rsidRPr="00D8402D" w:rsidRDefault="00E45948" w:rsidP="00E45948">
      <w:pPr>
        <w:spacing w:after="0" w:line="233" w:lineRule="auto"/>
        <w:ind w:left="170" w:hanging="170"/>
        <w:jc w:val="both"/>
        <w:rPr>
          <w:rFonts w:ascii="Times New Roman" w:hAnsi="Times New Roman" w:cs="Times New Roman"/>
          <w:sz w:val="18"/>
          <w:szCs w:val="18"/>
        </w:rPr>
      </w:pPr>
      <w:r w:rsidRPr="00D8402D">
        <w:rPr>
          <w:rFonts w:ascii="Times New Roman" w:hAnsi="Times New Roman" w:cs="Times New Roman"/>
          <w:sz w:val="18"/>
          <w:szCs w:val="18"/>
        </w:rPr>
        <w:t>2. Арнольдов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D8402D">
        <w:rPr>
          <w:rFonts w:ascii="Times New Roman" w:hAnsi="Times New Roman" w:cs="Times New Roman"/>
          <w:sz w:val="18"/>
          <w:szCs w:val="18"/>
        </w:rPr>
        <w:t xml:space="preserve"> 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402D">
        <w:rPr>
          <w:rFonts w:ascii="Times New Roman" w:hAnsi="Times New Roman" w:cs="Times New Roman"/>
          <w:sz w:val="18"/>
          <w:szCs w:val="18"/>
        </w:rPr>
        <w:t>И. Социальная педагоги</w:t>
      </w:r>
      <w:r>
        <w:rPr>
          <w:rFonts w:ascii="Times New Roman" w:hAnsi="Times New Roman" w:cs="Times New Roman"/>
          <w:sz w:val="18"/>
          <w:szCs w:val="18"/>
        </w:rPr>
        <w:t>ка: вопросы теории и практики: м</w:t>
      </w:r>
      <w:r w:rsidRPr="00D8402D">
        <w:rPr>
          <w:rFonts w:ascii="Times New Roman" w:hAnsi="Times New Roman" w:cs="Times New Roman"/>
          <w:sz w:val="18"/>
          <w:szCs w:val="18"/>
        </w:rPr>
        <w:t>етод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D8402D">
        <w:rPr>
          <w:rFonts w:ascii="Times New Roman" w:hAnsi="Times New Roman" w:cs="Times New Roman"/>
          <w:sz w:val="18"/>
          <w:szCs w:val="18"/>
        </w:rPr>
        <w:t xml:space="preserve"> мат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D8402D">
        <w:rPr>
          <w:rFonts w:ascii="Times New Roman" w:hAnsi="Times New Roman" w:cs="Times New Roman"/>
          <w:sz w:val="18"/>
          <w:szCs w:val="18"/>
        </w:rPr>
        <w:t>лы</w:t>
      </w:r>
      <w:r>
        <w:rPr>
          <w:rFonts w:ascii="Times New Roman" w:hAnsi="Times New Roman" w:cs="Times New Roman"/>
          <w:sz w:val="18"/>
          <w:szCs w:val="18"/>
        </w:rPr>
        <w:t xml:space="preserve"> / А. И. </w:t>
      </w:r>
      <w:r w:rsidRPr="00D8402D">
        <w:rPr>
          <w:rFonts w:ascii="Times New Roman" w:hAnsi="Times New Roman" w:cs="Times New Roman"/>
          <w:sz w:val="18"/>
          <w:szCs w:val="18"/>
        </w:rPr>
        <w:t>Арнольдов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D8402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В. Г. Бочарова</w:t>
      </w:r>
      <w:r w:rsidRPr="00D8402D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Б. З. </w:t>
      </w:r>
      <w:r w:rsidRPr="00D8402D">
        <w:rPr>
          <w:rFonts w:ascii="Times New Roman" w:hAnsi="Times New Roman" w:cs="Times New Roman"/>
          <w:sz w:val="18"/>
          <w:szCs w:val="18"/>
        </w:rPr>
        <w:t>Вульфов. – М.: Изд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D8402D">
        <w:rPr>
          <w:rFonts w:ascii="Times New Roman" w:hAnsi="Times New Roman" w:cs="Times New Roman"/>
          <w:sz w:val="18"/>
          <w:szCs w:val="18"/>
        </w:rPr>
        <w:t xml:space="preserve">во Центра соц. пед-ки РАО и АСОПиР РФ, 2003.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D8402D">
        <w:rPr>
          <w:rFonts w:ascii="Times New Roman" w:hAnsi="Times New Roman" w:cs="Times New Roman"/>
          <w:sz w:val="18"/>
          <w:szCs w:val="18"/>
        </w:rPr>
        <w:t>336 с.</w:t>
      </w:r>
    </w:p>
    <w:p w:rsidR="00E45948" w:rsidRPr="00D8402D" w:rsidRDefault="00E45948" w:rsidP="00E45948">
      <w:pPr>
        <w:spacing w:after="0" w:line="233" w:lineRule="auto"/>
        <w:ind w:left="170" w:hanging="170"/>
        <w:jc w:val="both"/>
        <w:rPr>
          <w:rFonts w:ascii="Times New Roman" w:hAnsi="Times New Roman" w:cs="Times New Roman"/>
          <w:sz w:val="18"/>
          <w:szCs w:val="18"/>
        </w:rPr>
      </w:pPr>
      <w:r w:rsidRPr="00D8402D">
        <w:rPr>
          <w:rFonts w:ascii="Times New Roman" w:hAnsi="Times New Roman" w:cs="Times New Roman"/>
          <w:sz w:val="18"/>
          <w:szCs w:val="18"/>
        </w:rPr>
        <w:t>3. Бочарова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D8402D">
        <w:rPr>
          <w:rFonts w:ascii="Times New Roman" w:hAnsi="Times New Roman" w:cs="Times New Roman"/>
          <w:sz w:val="18"/>
          <w:szCs w:val="18"/>
        </w:rPr>
        <w:t xml:space="preserve"> 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402D">
        <w:rPr>
          <w:rFonts w:ascii="Times New Roman" w:hAnsi="Times New Roman" w:cs="Times New Roman"/>
          <w:sz w:val="18"/>
          <w:szCs w:val="18"/>
        </w:rPr>
        <w:t>Г. О некоторых методологических подходах к пониманию целостного процесса социализации, воспитания и развития личности // Теория и практика социальной работы: отечественный и зарубежный опыт. М</w:t>
      </w:r>
      <w:r>
        <w:rPr>
          <w:rFonts w:ascii="Times New Roman" w:hAnsi="Times New Roman" w:cs="Times New Roman"/>
          <w:sz w:val="18"/>
          <w:szCs w:val="18"/>
        </w:rPr>
        <w:t xml:space="preserve">.; </w:t>
      </w:r>
      <w:r w:rsidRPr="00D8402D">
        <w:rPr>
          <w:rFonts w:ascii="Times New Roman" w:hAnsi="Times New Roman" w:cs="Times New Roman"/>
          <w:sz w:val="18"/>
          <w:szCs w:val="18"/>
        </w:rPr>
        <w:t xml:space="preserve">Тула: Изд-во АСОПиР, 2004.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D8402D">
        <w:rPr>
          <w:rFonts w:ascii="Times New Roman" w:hAnsi="Times New Roman" w:cs="Times New Roman"/>
          <w:sz w:val="18"/>
          <w:szCs w:val="18"/>
        </w:rPr>
        <w:t>350 с.</w:t>
      </w:r>
    </w:p>
    <w:p w:rsidR="00E45948" w:rsidRPr="00D8402D" w:rsidRDefault="00E45948" w:rsidP="00E45948">
      <w:pPr>
        <w:spacing w:after="0" w:line="233" w:lineRule="auto"/>
        <w:ind w:left="170" w:hanging="170"/>
        <w:jc w:val="both"/>
        <w:rPr>
          <w:rFonts w:ascii="Times New Roman" w:hAnsi="Times New Roman" w:cs="Times New Roman"/>
          <w:sz w:val="18"/>
          <w:szCs w:val="18"/>
        </w:rPr>
      </w:pPr>
      <w:r w:rsidRPr="00D8402D">
        <w:rPr>
          <w:rFonts w:ascii="Times New Roman" w:hAnsi="Times New Roman" w:cs="Times New Roman"/>
          <w:sz w:val="18"/>
          <w:szCs w:val="18"/>
        </w:rPr>
        <w:t>4. Воскресенская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D8402D">
        <w:rPr>
          <w:rFonts w:ascii="Times New Roman" w:hAnsi="Times New Roman" w:cs="Times New Roman"/>
          <w:sz w:val="18"/>
          <w:szCs w:val="18"/>
        </w:rPr>
        <w:t xml:space="preserve"> Н.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402D">
        <w:rPr>
          <w:rFonts w:ascii="Times New Roman" w:hAnsi="Times New Roman" w:cs="Times New Roman"/>
          <w:sz w:val="18"/>
          <w:szCs w:val="18"/>
        </w:rPr>
        <w:t xml:space="preserve">М. Великобритания: стратегические направления развития образования // Педагогика. – 2006.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D8402D">
        <w:rPr>
          <w:rFonts w:ascii="Times New Roman" w:hAnsi="Times New Roman" w:cs="Times New Roman"/>
          <w:sz w:val="18"/>
          <w:szCs w:val="18"/>
        </w:rPr>
        <w:t xml:space="preserve"> № 4. </w:t>
      </w:r>
    </w:p>
    <w:p w:rsidR="00E45948" w:rsidRPr="00D8402D" w:rsidRDefault="00E45948" w:rsidP="00E45948">
      <w:pPr>
        <w:spacing w:after="0" w:line="233" w:lineRule="auto"/>
        <w:ind w:left="170" w:hanging="170"/>
        <w:jc w:val="both"/>
        <w:rPr>
          <w:rFonts w:ascii="Times New Roman" w:hAnsi="Times New Roman" w:cs="Times New Roman"/>
          <w:sz w:val="18"/>
          <w:szCs w:val="18"/>
        </w:rPr>
      </w:pPr>
      <w:r w:rsidRPr="00D8402D">
        <w:rPr>
          <w:rFonts w:ascii="Times New Roman" w:hAnsi="Times New Roman" w:cs="Times New Roman"/>
          <w:sz w:val="18"/>
          <w:szCs w:val="18"/>
        </w:rPr>
        <w:t>5. Пэйн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D8402D">
        <w:rPr>
          <w:rFonts w:ascii="Times New Roman" w:hAnsi="Times New Roman" w:cs="Times New Roman"/>
          <w:sz w:val="18"/>
          <w:szCs w:val="18"/>
        </w:rPr>
        <w:t xml:space="preserve"> М. Социальная работа. Современная теория</w:t>
      </w:r>
      <w:r>
        <w:rPr>
          <w:rFonts w:ascii="Times New Roman" w:hAnsi="Times New Roman" w:cs="Times New Roman"/>
          <w:sz w:val="18"/>
          <w:szCs w:val="18"/>
        </w:rPr>
        <w:t xml:space="preserve"> / М. Пэйн</w:t>
      </w:r>
      <w:r w:rsidRPr="00D8402D">
        <w:rPr>
          <w:rFonts w:ascii="Times New Roman" w:hAnsi="Times New Roman" w:cs="Times New Roman"/>
          <w:sz w:val="18"/>
          <w:szCs w:val="18"/>
        </w:rPr>
        <w:t xml:space="preserve">. – М.: Академия, 2007.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D8402D">
        <w:rPr>
          <w:rFonts w:ascii="Times New Roman" w:hAnsi="Times New Roman" w:cs="Times New Roman"/>
          <w:sz w:val="18"/>
          <w:szCs w:val="18"/>
        </w:rPr>
        <w:t>400 с.</w:t>
      </w:r>
    </w:p>
    <w:p w:rsidR="00E45948" w:rsidRPr="00E755EB" w:rsidRDefault="00E45948" w:rsidP="00E45948">
      <w:pPr>
        <w:spacing w:after="0" w:line="233" w:lineRule="auto"/>
        <w:ind w:left="170" w:hanging="17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8402D">
        <w:rPr>
          <w:rFonts w:ascii="Times New Roman" w:hAnsi="Times New Roman" w:cs="Times New Roman"/>
          <w:sz w:val="18"/>
          <w:szCs w:val="18"/>
          <w:lang w:val="en-US"/>
        </w:rPr>
        <w:t>6. Armando Morales, University of California at Los Angeles; Bradford W. Sheafor, Colorado State University. S</w:t>
      </w:r>
      <w:r w:rsidRPr="00D8402D">
        <w:rPr>
          <w:rFonts w:ascii="Times New Roman" w:hAnsi="Times New Roman" w:cs="Times New Roman"/>
          <w:sz w:val="18"/>
          <w:szCs w:val="18"/>
          <w:lang w:val="en-US"/>
        </w:rPr>
        <w:t>o</w:t>
      </w:r>
      <w:r w:rsidRPr="00D8402D">
        <w:rPr>
          <w:rFonts w:ascii="Times New Roman" w:hAnsi="Times New Roman" w:cs="Times New Roman"/>
          <w:sz w:val="18"/>
          <w:szCs w:val="18"/>
          <w:lang w:val="en-US"/>
        </w:rPr>
        <w:t xml:space="preserve">cial Work. A Profession of many faces. Allyn and Bacon, inc., 1983. </w:t>
      </w:r>
      <w:r w:rsidRPr="00E755EB">
        <w:rPr>
          <w:rFonts w:ascii="Times New Roman" w:hAnsi="Times New Roman" w:cs="Times New Roman"/>
          <w:sz w:val="18"/>
          <w:szCs w:val="18"/>
          <w:lang w:val="en-US"/>
        </w:rPr>
        <w:t xml:space="preserve">– 480 </w:t>
      </w:r>
      <w:r w:rsidRPr="00D8402D">
        <w:rPr>
          <w:rFonts w:ascii="Times New Roman" w:hAnsi="Times New Roman" w:cs="Times New Roman"/>
          <w:sz w:val="18"/>
          <w:szCs w:val="18"/>
        </w:rPr>
        <w:t>с</w:t>
      </w:r>
      <w:r w:rsidRPr="00E755EB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111D2E" w:rsidRPr="00E45948" w:rsidRDefault="00111D2E">
      <w:pPr>
        <w:rPr>
          <w:lang w:val="en-US"/>
        </w:rPr>
      </w:pPr>
    </w:p>
    <w:sectPr w:rsidR="00111D2E" w:rsidRPr="00E4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E45948"/>
    <w:rsid w:val="00111D2E"/>
    <w:rsid w:val="00E4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3098</Words>
  <Characters>17660</Characters>
  <Application>Microsoft Office Word</Application>
  <DocSecurity>0</DocSecurity>
  <Lines>147</Lines>
  <Paragraphs>41</Paragraphs>
  <ScaleCrop>false</ScaleCrop>
  <Company>ГОУВПО "ТГПИ"</Company>
  <LinksUpToDate>false</LinksUpToDate>
  <CharactersWithSpaces>20717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2012-10-24T09:45:00Z</dcterms:created>
  <dcterms:modified xsi:type="dcterms:W3CDTF">2012-10-24T09:45:00Z</dcterms:modified>
</cp:coreProperties>
</file>