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95" w:rsidRPr="00E07005" w:rsidRDefault="00CE5195" w:rsidP="00CE5195">
      <w:pPr>
        <w:pStyle w:val="2"/>
        <w:ind w:hanging="360"/>
        <w:rPr>
          <w:b/>
          <w:sz w:val="16"/>
          <w:szCs w:val="16"/>
        </w:rPr>
      </w:pPr>
      <w:r w:rsidRPr="00E07005">
        <w:rPr>
          <w:b/>
          <w:sz w:val="16"/>
          <w:szCs w:val="16"/>
        </w:rPr>
        <w:t>УДК 373</w:t>
      </w:r>
    </w:p>
    <w:p w:rsidR="00CE5195" w:rsidRPr="00E07005" w:rsidRDefault="00CE5195" w:rsidP="00CE5195">
      <w:pPr>
        <w:pStyle w:val="2"/>
        <w:ind w:hanging="360"/>
        <w:rPr>
          <w:b/>
          <w:sz w:val="16"/>
          <w:szCs w:val="16"/>
        </w:rPr>
      </w:pPr>
      <w:r>
        <w:rPr>
          <w:b/>
          <w:sz w:val="16"/>
          <w:szCs w:val="16"/>
        </w:rPr>
        <w:t>ББК 74.</w:t>
      </w:r>
      <w:r w:rsidRPr="00E07005">
        <w:rPr>
          <w:b/>
          <w:sz w:val="16"/>
          <w:szCs w:val="16"/>
        </w:rPr>
        <w:t xml:space="preserve">00  </w:t>
      </w:r>
    </w:p>
    <w:p w:rsidR="00CE5195" w:rsidRPr="000459B9" w:rsidRDefault="00CE5195" w:rsidP="00CE5195">
      <w:pPr>
        <w:pStyle w:val="2"/>
        <w:ind w:firstLine="709"/>
        <w:rPr>
          <w:b/>
          <w:sz w:val="20"/>
          <w:szCs w:val="20"/>
        </w:rPr>
      </w:pPr>
      <w:r w:rsidRPr="000459B9">
        <w:rPr>
          <w:b/>
          <w:sz w:val="20"/>
          <w:szCs w:val="20"/>
        </w:rPr>
        <w:t xml:space="preserve">                                            </w:t>
      </w:r>
    </w:p>
    <w:p w:rsidR="00CE5195" w:rsidRPr="000459B9" w:rsidRDefault="00CE5195" w:rsidP="00CE5195">
      <w:pPr>
        <w:pStyle w:val="2"/>
        <w:ind w:left="0"/>
        <w:jc w:val="center"/>
        <w:rPr>
          <w:b/>
          <w:sz w:val="20"/>
          <w:szCs w:val="20"/>
        </w:rPr>
      </w:pPr>
      <w:r w:rsidRPr="000459B9">
        <w:rPr>
          <w:b/>
          <w:sz w:val="20"/>
          <w:szCs w:val="20"/>
        </w:rPr>
        <w:t>М.</w:t>
      </w:r>
      <w:r>
        <w:rPr>
          <w:b/>
          <w:sz w:val="20"/>
          <w:szCs w:val="20"/>
        </w:rPr>
        <w:t xml:space="preserve"> </w:t>
      </w:r>
      <w:r w:rsidRPr="000459B9">
        <w:rPr>
          <w:b/>
          <w:sz w:val="20"/>
          <w:szCs w:val="20"/>
        </w:rPr>
        <w:t>П. Целых</w:t>
      </w:r>
    </w:p>
    <w:p w:rsidR="00CE5195" w:rsidRPr="000459B9" w:rsidRDefault="00CE5195" w:rsidP="00CE5195">
      <w:pPr>
        <w:pStyle w:val="2"/>
        <w:ind w:left="0"/>
        <w:jc w:val="center"/>
        <w:rPr>
          <w:b/>
          <w:sz w:val="20"/>
          <w:szCs w:val="20"/>
        </w:rPr>
      </w:pPr>
    </w:p>
    <w:p w:rsidR="00CE5195" w:rsidRPr="000459B9" w:rsidRDefault="00CE5195" w:rsidP="00CE5195">
      <w:pPr>
        <w:pStyle w:val="2"/>
        <w:ind w:left="0"/>
        <w:jc w:val="center"/>
        <w:rPr>
          <w:sz w:val="20"/>
          <w:szCs w:val="20"/>
        </w:rPr>
      </w:pPr>
      <w:r w:rsidRPr="000459B9">
        <w:rPr>
          <w:b/>
          <w:sz w:val="20"/>
          <w:szCs w:val="20"/>
        </w:rPr>
        <w:t xml:space="preserve">ПСИХОГИГИЕНИЧЕСКОЕ ДВИЖЕНИЕ </w:t>
      </w:r>
      <w:r>
        <w:rPr>
          <w:b/>
          <w:sz w:val="20"/>
          <w:szCs w:val="20"/>
        </w:rPr>
        <w:br/>
      </w:r>
      <w:r w:rsidRPr="000459B9">
        <w:rPr>
          <w:b/>
          <w:sz w:val="20"/>
          <w:szCs w:val="20"/>
        </w:rPr>
        <w:t>КАК ФАКТОР</w:t>
      </w:r>
      <w:r>
        <w:rPr>
          <w:b/>
          <w:sz w:val="20"/>
          <w:szCs w:val="20"/>
        </w:rPr>
        <w:t xml:space="preserve"> </w:t>
      </w:r>
      <w:r w:rsidRPr="000459B9">
        <w:rPr>
          <w:b/>
          <w:sz w:val="20"/>
          <w:szCs w:val="20"/>
        </w:rPr>
        <w:t>ПРОФЕСС</w:t>
      </w:r>
      <w:r>
        <w:rPr>
          <w:b/>
          <w:sz w:val="20"/>
          <w:szCs w:val="20"/>
        </w:rPr>
        <w:t>И</w:t>
      </w:r>
      <w:r w:rsidRPr="000459B9">
        <w:rPr>
          <w:b/>
          <w:sz w:val="20"/>
          <w:szCs w:val="20"/>
        </w:rPr>
        <w:t>ОНАЛИЗАЦИИ СОЦИАЛЬНОЙ РАБОТЫ</w:t>
      </w:r>
      <w:r>
        <w:rPr>
          <w:rStyle w:val="a3"/>
          <w:b/>
          <w:sz w:val="20"/>
          <w:szCs w:val="20"/>
        </w:rPr>
        <w:footnoteReference w:id="2"/>
      </w:r>
    </w:p>
    <w:p w:rsidR="00CE5195" w:rsidRPr="000459B9" w:rsidRDefault="00CE5195" w:rsidP="00CE5195">
      <w:pPr>
        <w:autoSpaceDE w:val="0"/>
        <w:autoSpaceDN w:val="0"/>
        <w:adjustRightInd w:val="0"/>
        <w:spacing w:after="0" w:line="240" w:lineRule="auto"/>
        <w:ind w:firstLine="709"/>
        <w:jc w:val="both"/>
        <w:rPr>
          <w:rFonts w:ascii="Times New Roman" w:hAnsi="Times New Roman" w:cs="Times New Roman"/>
          <w:sz w:val="20"/>
          <w:szCs w:val="20"/>
        </w:rPr>
      </w:pPr>
    </w:p>
    <w:p w:rsidR="00CE5195" w:rsidRPr="00077A65" w:rsidRDefault="00CE5195" w:rsidP="00CE5195">
      <w:pPr>
        <w:autoSpaceDE w:val="0"/>
        <w:autoSpaceDN w:val="0"/>
        <w:adjustRightInd w:val="0"/>
        <w:spacing w:after="0" w:line="240" w:lineRule="auto"/>
        <w:ind w:firstLine="709"/>
        <w:jc w:val="both"/>
        <w:rPr>
          <w:rFonts w:ascii="Times New Roman" w:hAnsi="Times New Roman" w:cs="Times New Roman"/>
          <w:spacing w:val="-4"/>
          <w:sz w:val="20"/>
          <w:szCs w:val="20"/>
        </w:rPr>
      </w:pPr>
      <w:r w:rsidRPr="00077A65">
        <w:rPr>
          <w:rFonts w:ascii="Times New Roman" w:hAnsi="Times New Roman" w:cs="Times New Roman"/>
          <w:b/>
          <w:i/>
          <w:sz w:val="20"/>
          <w:szCs w:val="20"/>
        </w:rPr>
        <w:t xml:space="preserve">Аннотация. </w:t>
      </w:r>
      <w:r w:rsidRPr="000459B9">
        <w:rPr>
          <w:rFonts w:ascii="Times New Roman" w:hAnsi="Times New Roman" w:cs="Times New Roman"/>
          <w:sz w:val="20"/>
          <w:szCs w:val="20"/>
        </w:rPr>
        <w:t>В статье рассматривается истор</w:t>
      </w:r>
      <w:r>
        <w:rPr>
          <w:rFonts w:ascii="Times New Roman" w:hAnsi="Times New Roman" w:cs="Times New Roman"/>
          <w:sz w:val="20"/>
          <w:szCs w:val="20"/>
        </w:rPr>
        <w:t>ия возникновения и развития пси</w:t>
      </w:r>
      <w:r w:rsidRPr="000459B9">
        <w:rPr>
          <w:rFonts w:ascii="Times New Roman" w:hAnsi="Times New Roman" w:cs="Times New Roman"/>
          <w:sz w:val="20"/>
          <w:szCs w:val="20"/>
        </w:rPr>
        <w:t>хогигиен</w:t>
      </w:r>
      <w:r w:rsidRPr="000459B9">
        <w:rPr>
          <w:rFonts w:ascii="Times New Roman" w:hAnsi="Times New Roman" w:cs="Times New Roman"/>
          <w:sz w:val="20"/>
          <w:szCs w:val="20"/>
        </w:rPr>
        <w:t>и</w:t>
      </w:r>
      <w:r w:rsidRPr="000459B9">
        <w:rPr>
          <w:rFonts w:ascii="Times New Roman" w:hAnsi="Times New Roman" w:cs="Times New Roman"/>
          <w:sz w:val="20"/>
          <w:szCs w:val="20"/>
        </w:rPr>
        <w:t>ческого движения в 20-е годы ХХ века в США. Показано, что психогигиеническое движение было одним из фак</w:t>
      </w:r>
      <w:r>
        <w:rPr>
          <w:rFonts w:ascii="Times New Roman" w:hAnsi="Times New Roman" w:cs="Times New Roman"/>
          <w:sz w:val="20"/>
          <w:szCs w:val="20"/>
        </w:rPr>
        <w:t>торов, способ</w:t>
      </w:r>
      <w:r w:rsidRPr="000459B9">
        <w:rPr>
          <w:rFonts w:ascii="Times New Roman" w:hAnsi="Times New Roman" w:cs="Times New Roman"/>
          <w:sz w:val="20"/>
          <w:szCs w:val="20"/>
        </w:rPr>
        <w:t xml:space="preserve">ствовавших развитию социальной работы как профессии. Обосновано, </w:t>
      </w:r>
      <w:r w:rsidRPr="00077A65">
        <w:rPr>
          <w:rFonts w:ascii="Times New Roman" w:hAnsi="Times New Roman" w:cs="Times New Roman"/>
          <w:spacing w:val="-4"/>
          <w:sz w:val="20"/>
          <w:szCs w:val="20"/>
        </w:rPr>
        <w:t>что благодаря психогигиеническому движению в социальной работе появились новые виды деятельн</w:t>
      </w:r>
      <w:r w:rsidRPr="00077A65">
        <w:rPr>
          <w:rFonts w:ascii="Times New Roman" w:hAnsi="Times New Roman" w:cs="Times New Roman"/>
          <w:spacing w:val="-4"/>
          <w:sz w:val="20"/>
          <w:szCs w:val="20"/>
        </w:rPr>
        <w:t>о</w:t>
      </w:r>
      <w:r w:rsidRPr="00077A65">
        <w:rPr>
          <w:rFonts w:ascii="Times New Roman" w:hAnsi="Times New Roman" w:cs="Times New Roman"/>
          <w:spacing w:val="-4"/>
          <w:sz w:val="20"/>
          <w:szCs w:val="20"/>
        </w:rPr>
        <w:t>сти (изучение социальных условий жизни, влияющих на психическое здоровье, просвещение, проф</w:t>
      </w:r>
      <w:r w:rsidRPr="00077A65">
        <w:rPr>
          <w:rFonts w:ascii="Times New Roman" w:hAnsi="Times New Roman" w:cs="Times New Roman"/>
          <w:spacing w:val="-4"/>
          <w:sz w:val="20"/>
          <w:szCs w:val="20"/>
        </w:rPr>
        <w:t>и</w:t>
      </w:r>
      <w:r w:rsidRPr="00077A65">
        <w:rPr>
          <w:rFonts w:ascii="Times New Roman" w:hAnsi="Times New Roman" w:cs="Times New Roman"/>
          <w:spacing w:val="-4"/>
          <w:sz w:val="20"/>
          <w:szCs w:val="20"/>
        </w:rPr>
        <w:t>лактика, коррекция и др.) и новые категории клиентов из различных социальных классов.</w:t>
      </w:r>
    </w:p>
    <w:p w:rsidR="00CE5195" w:rsidRPr="000459B9" w:rsidRDefault="00CE5195" w:rsidP="00CE5195">
      <w:pPr>
        <w:autoSpaceDE w:val="0"/>
        <w:autoSpaceDN w:val="0"/>
        <w:adjustRightInd w:val="0"/>
        <w:spacing w:after="0" w:line="240" w:lineRule="auto"/>
        <w:ind w:firstLine="709"/>
        <w:jc w:val="both"/>
        <w:rPr>
          <w:rFonts w:ascii="Times New Roman" w:hAnsi="Times New Roman" w:cs="Times New Roman"/>
          <w:sz w:val="20"/>
          <w:szCs w:val="20"/>
        </w:rPr>
      </w:pPr>
      <w:r w:rsidRPr="00077A65">
        <w:rPr>
          <w:rFonts w:ascii="Times New Roman" w:hAnsi="Times New Roman" w:cs="Times New Roman"/>
          <w:b/>
          <w:i/>
          <w:sz w:val="20"/>
          <w:szCs w:val="20"/>
        </w:rPr>
        <w:t>Ключевые слова:</w:t>
      </w:r>
      <w:r w:rsidRPr="000459B9">
        <w:rPr>
          <w:rFonts w:ascii="Times New Roman" w:hAnsi="Times New Roman" w:cs="Times New Roman"/>
          <w:sz w:val="20"/>
          <w:szCs w:val="20"/>
        </w:rPr>
        <w:t xml:space="preserve"> психическое здоровье, психогигиеническое движение, социальная раб</w:t>
      </w:r>
      <w:r w:rsidRPr="000459B9">
        <w:rPr>
          <w:rFonts w:ascii="Times New Roman" w:hAnsi="Times New Roman" w:cs="Times New Roman"/>
          <w:sz w:val="20"/>
          <w:szCs w:val="20"/>
        </w:rPr>
        <w:t>о</w:t>
      </w:r>
      <w:r w:rsidRPr="000459B9">
        <w:rPr>
          <w:rFonts w:ascii="Times New Roman" w:hAnsi="Times New Roman" w:cs="Times New Roman"/>
          <w:sz w:val="20"/>
          <w:szCs w:val="20"/>
        </w:rPr>
        <w:t>та, профессионализация.</w:t>
      </w:r>
    </w:p>
    <w:p w:rsidR="00CE5195" w:rsidRDefault="00CE5195" w:rsidP="00CE5195">
      <w:pPr>
        <w:autoSpaceDE w:val="0"/>
        <w:autoSpaceDN w:val="0"/>
        <w:adjustRightInd w:val="0"/>
        <w:spacing w:after="0" w:line="240" w:lineRule="auto"/>
        <w:ind w:firstLine="709"/>
        <w:jc w:val="center"/>
        <w:rPr>
          <w:rFonts w:ascii="Times New Roman" w:hAnsi="Times New Roman" w:cs="Times New Roman"/>
          <w:sz w:val="20"/>
          <w:szCs w:val="20"/>
        </w:rPr>
      </w:pPr>
    </w:p>
    <w:p w:rsidR="00CE5195" w:rsidRPr="006D646C" w:rsidRDefault="00CE5195" w:rsidP="00CE5195">
      <w:pPr>
        <w:autoSpaceDE w:val="0"/>
        <w:autoSpaceDN w:val="0"/>
        <w:adjustRightInd w:val="0"/>
        <w:spacing w:after="0" w:line="240" w:lineRule="auto"/>
        <w:jc w:val="center"/>
        <w:rPr>
          <w:rFonts w:ascii="Times New Roman" w:hAnsi="Times New Roman" w:cs="Times New Roman"/>
          <w:b/>
          <w:sz w:val="20"/>
          <w:szCs w:val="20"/>
          <w:lang w:val="en-US"/>
        </w:rPr>
      </w:pPr>
      <w:r w:rsidRPr="006D646C">
        <w:rPr>
          <w:rFonts w:ascii="Times New Roman" w:hAnsi="Times New Roman" w:cs="Times New Roman"/>
          <w:b/>
          <w:sz w:val="20"/>
          <w:szCs w:val="20"/>
          <w:lang w:val="en-US"/>
        </w:rPr>
        <w:t>M. P. Tsely</w:t>
      </w:r>
      <w:r>
        <w:rPr>
          <w:rFonts w:ascii="Times New Roman" w:hAnsi="Times New Roman" w:cs="Times New Roman"/>
          <w:b/>
          <w:sz w:val="20"/>
          <w:szCs w:val="20"/>
          <w:lang w:val="en-US"/>
        </w:rPr>
        <w:t>kh</w:t>
      </w:r>
    </w:p>
    <w:p w:rsidR="00CE5195" w:rsidRPr="006D4F3F" w:rsidRDefault="00CE5195" w:rsidP="00CE5195">
      <w:pPr>
        <w:autoSpaceDE w:val="0"/>
        <w:autoSpaceDN w:val="0"/>
        <w:adjustRightInd w:val="0"/>
        <w:spacing w:after="0" w:line="240" w:lineRule="auto"/>
        <w:jc w:val="center"/>
        <w:rPr>
          <w:rFonts w:ascii="Times New Roman" w:hAnsi="Times New Roman" w:cs="Times New Roman"/>
          <w:b/>
          <w:sz w:val="20"/>
          <w:szCs w:val="20"/>
          <w:lang w:val="en-US"/>
        </w:rPr>
      </w:pPr>
    </w:p>
    <w:p w:rsidR="00CE5195" w:rsidRPr="000459B9" w:rsidRDefault="00CE5195" w:rsidP="00CE5195">
      <w:pPr>
        <w:autoSpaceDE w:val="0"/>
        <w:autoSpaceDN w:val="0"/>
        <w:adjustRightInd w:val="0"/>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HYGIENE MOVEMENT AS THE FACTOR</w:t>
      </w:r>
    </w:p>
    <w:p w:rsidR="00CE5195" w:rsidRPr="006D646C" w:rsidRDefault="00CE5195" w:rsidP="00CE5195">
      <w:pPr>
        <w:autoSpaceDE w:val="0"/>
        <w:autoSpaceDN w:val="0"/>
        <w:adjustRightInd w:val="0"/>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OF PROFESSIONALIZATION OF SOCIAL WORK</w:t>
      </w:r>
    </w:p>
    <w:p w:rsidR="00CE5195" w:rsidRPr="006D646C" w:rsidRDefault="00CE5195" w:rsidP="00CE5195">
      <w:pPr>
        <w:autoSpaceDE w:val="0"/>
        <w:autoSpaceDN w:val="0"/>
        <w:adjustRightInd w:val="0"/>
        <w:spacing w:after="0" w:line="240" w:lineRule="auto"/>
        <w:ind w:firstLine="709"/>
        <w:jc w:val="center"/>
        <w:rPr>
          <w:rFonts w:ascii="Times New Roman" w:hAnsi="Times New Roman" w:cs="Times New Roman"/>
          <w:b/>
          <w:sz w:val="20"/>
          <w:szCs w:val="20"/>
          <w:lang w:val="en-US"/>
        </w:rPr>
      </w:pPr>
    </w:p>
    <w:p w:rsidR="00CE5195" w:rsidRPr="000459B9" w:rsidRDefault="00CE5195" w:rsidP="00CE5195">
      <w:pPr>
        <w:autoSpaceDE w:val="0"/>
        <w:autoSpaceDN w:val="0"/>
        <w:adjustRightInd w:val="0"/>
        <w:spacing w:after="0" w:line="240" w:lineRule="auto"/>
        <w:ind w:firstLine="709"/>
        <w:jc w:val="both"/>
        <w:rPr>
          <w:rFonts w:ascii="Times New Roman" w:hAnsi="Times New Roman" w:cs="Times New Roman"/>
          <w:sz w:val="20"/>
          <w:szCs w:val="20"/>
          <w:lang w:val="en-US"/>
        </w:rPr>
      </w:pPr>
      <w:r w:rsidRPr="00BD7453">
        <w:rPr>
          <w:rFonts w:ascii="Times New Roman" w:hAnsi="Times New Roman" w:cs="Times New Roman"/>
          <w:b/>
          <w:i/>
          <w:sz w:val="20"/>
          <w:szCs w:val="20"/>
          <w:lang w:val="en-US"/>
        </w:rPr>
        <w:t>Abstract.</w:t>
      </w:r>
      <w:r>
        <w:rPr>
          <w:rFonts w:ascii="Times New Roman" w:hAnsi="Times New Roman" w:cs="Times New Roman"/>
          <w:sz w:val="20"/>
          <w:szCs w:val="20"/>
          <w:lang w:val="en-US"/>
        </w:rPr>
        <w:t xml:space="preserve"> </w:t>
      </w:r>
      <w:r w:rsidRPr="000459B9">
        <w:rPr>
          <w:rFonts w:ascii="Times New Roman" w:hAnsi="Times New Roman" w:cs="Times New Roman"/>
          <w:sz w:val="20"/>
          <w:szCs w:val="20"/>
          <w:lang w:val="en-US"/>
        </w:rPr>
        <w:t>This paper traces the rise and development of the hygiene movement in the USA in 1920. It concludes that professionalization of social work has been blown up by the hygiene movement as one of the main factors. There emerged the new field for the social workers’ activity (the study of social conditions that influence mental health, prevention, education, correction, etc.) and the new types of clientele from different social classes.</w:t>
      </w:r>
    </w:p>
    <w:p w:rsidR="00CE5195" w:rsidRPr="000459B9" w:rsidRDefault="00CE5195" w:rsidP="00CE5195">
      <w:pPr>
        <w:pStyle w:val="2"/>
        <w:ind w:firstLine="349"/>
        <w:jc w:val="both"/>
        <w:rPr>
          <w:sz w:val="20"/>
          <w:szCs w:val="20"/>
          <w:lang w:val="en-US"/>
        </w:rPr>
      </w:pPr>
      <w:r w:rsidRPr="00BD7453">
        <w:rPr>
          <w:b/>
          <w:i/>
          <w:sz w:val="20"/>
          <w:szCs w:val="20"/>
          <w:lang w:val="en-US"/>
        </w:rPr>
        <w:t>Key words:</w:t>
      </w:r>
      <w:r w:rsidRPr="000459B9">
        <w:rPr>
          <w:sz w:val="20"/>
          <w:szCs w:val="20"/>
          <w:lang w:val="en-US"/>
        </w:rPr>
        <w:t xml:space="preserve"> mental health, mental hygiene movement, social work, professionalization.</w:t>
      </w:r>
    </w:p>
    <w:p w:rsidR="00CE5195" w:rsidRPr="000459B9" w:rsidRDefault="00CE5195" w:rsidP="00CE5195">
      <w:pPr>
        <w:pStyle w:val="2"/>
        <w:ind w:firstLine="709"/>
        <w:jc w:val="both"/>
        <w:rPr>
          <w:sz w:val="20"/>
          <w:szCs w:val="20"/>
          <w:lang w:val="en-US"/>
        </w:rPr>
      </w:pPr>
    </w:p>
    <w:p w:rsidR="00CE5195" w:rsidRPr="000459B9" w:rsidRDefault="00CE5195" w:rsidP="00CE5195">
      <w:pPr>
        <w:pStyle w:val="2"/>
        <w:ind w:left="0" w:firstLine="709"/>
        <w:jc w:val="both"/>
        <w:rPr>
          <w:sz w:val="20"/>
          <w:szCs w:val="20"/>
        </w:rPr>
      </w:pPr>
      <w:r w:rsidRPr="000459B9">
        <w:rPr>
          <w:sz w:val="20"/>
          <w:szCs w:val="20"/>
        </w:rPr>
        <w:t>Развитие социальной работы в США в 1920-е годы было напрямую связано с несколькими основными направлениями деятельности ученых, практиков и общественности в целом, ориент</w:t>
      </w:r>
      <w:r w:rsidRPr="000459B9">
        <w:rPr>
          <w:sz w:val="20"/>
          <w:szCs w:val="20"/>
        </w:rPr>
        <w:t>и</w:t>
      </w:r>
      <w:r w:rsidRPr="000459B9">
        <w:rPr>
          <w:sz w:val="20"/>
          <w:szCs w:val="20"/>
        </w:rPr>
        <w:t>рованными на улучшение качества жизни. К этим сферам в первую очередь следует отнести:</w:t>
      </w:r>
    </w:p>
    <w:p w:rsidR="00CE5195" w:rsidRPr="000459B9" w:rsidRDefault="00CE5195" w:rsidP="00CE5195">
      <w:pPr>
        <w:pStyle w:val="2"/>
        <w:numPr>
          <w:ilvl w:val="0"/>
          <w:numId w:val="1"/>
        </w:numPr>
        <w:tabs>
          <w:tab w:val="clear" w:pos="1440"/>
          <w:tab w:val="left" w:pos="284"/>
        </w:tabs>
        <w:ind w:left="0" w:firstLine="0"/>
        <w:jc w:val="both"/>
        <w:rPr>
          <w:sz w:val="20"/>
          <w:szCs w:val="20"/>
        </w:rPr>
      </w:pPr>
      <w:r w:rsidRPr="000459B9">
        <w:rPr>
          <w:sz w:val="20"/>
          <w:szCs w:val="20"/>
        </w:rPr>
        <w:t>движение за психическое здоровье и умственную гигиену;</w:t>
      </w:r>
    </w:p>
    <w:p w:rsidR="00CE5195" w:rsidRPr="000459B9" w:rsidRDefault="00CE5195" w:rsidP="00CE5195">
      <w:pPr>
        <w:pStyle w:val="2"/>
        <w:numPr>
          <w:ilvl w:val="0"/>
          <w:numId w:val="1"/>
        </w:numPr>
        <w:tabs>
          <w:tab w:val="clear" w:pos="1440"/>
          <w:tab w:val="left" w:pos="284"/>
        </w:tabs>
        <w:ind w:left="0" w:firstLine="0"/>
        <w:jc w:val="both"/>
        <w:rPr>
          <w:sz w:val="20"/>
          <w:szCs w:val="20"/>
        </w:rPr>
      </w:pPr>
      <w:r w:rsidRPr="000459B9">
        <w:rPr>
          <w:sz w:val="20"/>
          <w:szCs w:val="20"/>
        </w:rPr>
        <w:t>движение за улучшение воспитания и образования детей;</w:t>
      </w:r>
    </w:p>
    <w:p w:rsidR="00CE5195" w:rsidRPr="000459B9" w:rsidRDefault="00CE5195" w:rsidP="00CE5195">
      <w:pPr>
        <w:pStyle w:val="2"/>
        <w:numPr>
          <w:ilvl w:val="0"/>
          <w:numId w:val="1"/>
        </w:numPr>
        <w:tabs>
          <w:tab w:val="clear" w:pos="1440"/>
          <w:tab w:val="left" w:pos="284"/>
        </w:tabs>
        <w:ind w:left="0" w:firstLine="0"/>
        <w:jc w:val="both"/>
        <w:rPr>
          <w:sz w:val="20"/>
          <w:szCs w:val="20"/>
        </w:rPr>
      </w:pPr>
      <w:r w:rsidRPr="000459B9">
        <w:rPr>
          <w:sz w:val="20"/>
          <w:szCs w:val="20"/>
        </w:rPr>
        <w:t>развитие услуг для ветеранов войны.</w:t>
      </w:r>
    </w:p>
    <w:p w:rsidR="00CE5195" w:rsidRPr="000459B9" w:rsidRDefault="00CE5195" w:rsidP="00CE5195">
      <w:pPr>
        <w:pStyle w:val="2"/>
        <w:ind w:left="0" w:firstLine="709"/>
        <w:jc w:val="both"/>
        <w:rPr>
          <w:sz w:val="20"/>
          <w:szCs w:val="20"/>
        </w:rPr>
      </w:pPr>
      <w:r w:rsidRPr="000459B9">
        <w:rPr>
          <w:sz w:val="20"/>
          <w:szCs w:val="20"/>
        </w:rPr>
        <w:t>Наиболее значимым фактором, повлиявшим на развитие социальной работы как инте</w:t>
      </w:r>
      <w:r w:rsidRPr="000459B9">
        <w:rPr>
          <w:sz w:val="20"/>
          <w:szCs w:val="20"/>
        </w:rPr>
        <w:t>л</w:t>
      </w:r>
      <w:r w:rsidRPr="000459B9">
        <w:rPr>
          <w:sz w:val="20"/>
          <w:szCs w:val="20"/>
        </w:rPr>
        <w:t>лектуальной профессии, считается движение за психогигиену. Начало этого движения было пол</w:t>
      </w:r>
      <w:r w:rsidRPr="000459B9">
        <w:rPr>
          <w:sz w:val="20"/>
          <w:szCs w:val="20"/>
        </w:rPr>
        <w:t>о</w:t>
      </w:r>
      <w:r w:rsidRPr="000459B9">
        <w:rPr>
          <w:sz w:val="20"/>
          <w:szCs w:val="20"/>
        </w:rPr>
        <w:t>жено благодаря открытиям в медицине, психиатрии, психологии, которые позволяли лучше п</w:t>
      </w:r>
      <w:r w:rsidRPr="000459B9">
        <w:rPr>
          <w:sz w:val="20"/>
          <w:szCs w:val="20"/>
        </w:rPr>
        <w:t>о</w:t>
      </w:r>
      <w:r w:rsidRPr="000459B9">
        <w:rPr>
          <w:sz w:val="20"/>
          <w:szCs w:val="20"/>
        </w:rPr>
        <w:t>нять природу психических заболеваний и возможности их лечения. Сделанные открытия свид</w:t>
      </w:r>
      <w:r w:rsidRPr="000459B9">
        <w:rPr>
          <w:sz w:val="20"/>
          <w:szCs w:val="20"/>
        </w:rPr>
        <w:t>е</w:t>
      </w:r>
      <w:r w:rsidRPr="000459B9">
        <w:rPr>
          <w:sz w:val="20"/>
          <w:szCs w:val="20"/>
        </w:rPr>
        <w:t>тельствовали о неразрывной связи психического здоровья человека с той средой, в которой он ж</w:t>
      </w:r>
      <w:r w:rsidRPr="000459B9">
        <w:rPr>
          <w:sz w:val="20"/>
          <w:szCs w:val="20"/>
        </w:rPr>
        <w:t>и</w:t>
      </w:r>
      <w:r w:rsidRPr="000459B9">
        <w:rPr>
          <w:sz w:val="20"/>
          <w:szCs w:val="20"/>
        </w:rPr>
        <w:t>вет, с теми людьми, которые его окружают или окружали в детстве. Не случайно М. Ричмонд у</w:t>
      </w:r>
      <w:r w:rsidRPr="000459B9">
        <w:rPr>
          <w:sz w:val="20"/>
          <w:szCs w:val="20"/>
        </w:rPr>
        <w:t>т</w:t>
      </w:r>
      <w:r w:rsidRPr="000459B9">
        <w:rPr>
          <w:sz w:val="20"/>
          <w:szCs w:val="20"/>
        </w:rPr>
        <w:t>верждала, что «человек является тем, с кем он общается, и с кем общались его родители» [7, 53]. Большую роль в психиатрии также стали отводить изучению эмоций и переживаний как движ</w:t>
      </w:r>
      <w:r w:rsidRPr="000459B9">
        <w:rPr>
          <w:sz w:val="20"/>
          <w:szCs w:val="20"/>
        </w:rPr>
        <w:t>у</w:t>
      </w:r>
      <w:r w:rsidRPr="000459B9">
        <w:rPr>
          <w:sz w:val="20"/>
          <w:szCs w:val="20"/>
        </w:rPr>
        <w:t>щих механизмов поведения человека.</w:t>
      </w:r>
    </w:p>
    <w:p w:rsidR="00CE5195" w:rsidRPr="000459B9" w:rsidRDefault="00CE5195" w:rsidP="00CE5195">
      <w:pPr>
        <w:pStyle w:val="2"/>
        <w:ind w:left="0" w:firstLine="709"/>
        <w:jc w:val="both"/>
        <w:rPr>
          <w:sz w:val="20"/>
          <w:szCs w:val="20"/>
        </w:rPr>
      </w:pPr>
      <w:r w:rsidRPr="000459B9">
        <w:rPr>
          <w:sz w:val="20"/>
          <w:szCs w:val="20"/>
        </w:rPr>
        <w:t>Сдвиг интереса ученых в сторону изучения индивидуальных и психологических особе</w:t>
      </w:r>
      <w:r w:rsidRPr="000459B9">
        <w:rPr>
          <w:sz w:val="20"/>
          <w:szCs w:val="20"/>
        </w:rPr>
        <w:t>н</w:t>
      </w:r>
      <w:r w:rsidRPr="000459B9">
        <w:rPr>
          <w:sz w:val="20"/>
          <w:szCs w:val="20"/>
        </w:rPr>
        <w:t>ностей личности выразился в новом подходе к проблеме психического здоровья и методам работы с психически больными людьми. Прежние методы содержания пациентов в специализированных учреждениях закрытого типа все чаще подвергались критике. Их требовали дополнить профила</w:t>
      </w:r>
      <w:r w:rsidRPr="000459B9">
        <w:rPr>
          <w:sz w:val="20"/>
          <w:szCs w:val="20"/>
        </w:rPr>
        <w:t>к</w:t>
      </w:r>
      <w:r w:rsidRPr="000459B9">
        <w:rPr>
          <w:sz w:val="20"/>
          <w:szCs w:val="20"/>
        </w:rPr>
        <w:t>тикой, ранней диагностикой и просвещением, связанным с распространением знаний о способах сохранения психического здоровья. Причем психическое здоровье стали рассматривать не как о</w:t>
      </w:r>
      <w:r w:rsidRPr="000459B9">
        <w:rPr>
          <w:sz w:val="20"/>
          <w:szCs w:val="20"/>
        </w:rPr>
        <w:t>т</w:t>
      </w:r>
      <w:r w:rsidRPr="000459B9">
        <w:rPr>
          <w:sz w:val="20"/>
          <w:szCs w:val="20"/>
        </w:rPr>
        <w:t>сутствие симптомов болезни, а гораздо шире, как наличие у человека способности к идентифик</w:t>
      </w:r>
      <w:r w:rsidRPr="000459B9">
        <w:rPr>
          <w:sz w:val="20"/>
          <w:szCs w:val="20"/>
        </w:rPr>
        <w:t>а</w:t>
      </w:r>
      <w:r w:rsidRPr="000459B9">
        <w:rPr>
          <w:sz w:val="20"/>
          <w:szCs w:val="20"/>
        </w:rPr>
        <w:t>ции, самонаблюдению, адаптации, интеграции жизненного опыта и планированию собственной жизни [4, 129].</w:t>
      </w:r>
    </w:p>
    <w:p w:rsidR="00CE5195" w:rsidRPr="000459B9" w:rsidRDefault="00CE5195" w:rsidP="00CE5195">
      <w:pPr>
        <w:pStyle w:val="2"/>
        <w:ind w:left="0" w:firstLine="709"/>
        <w:jc w:val="both"/>
        <w:rPr>
          <w:sz w:val="20"/>
          <w:szCs w:val="20"/>
        </w:rPr>
      </w:pPr>
      <w:r w:rsidRPr="000459B9">
        <w:rPr>
          <w:sz w:val="20"/>
          <w:szCs w:val="20"/>
        </w:rPr>
        <w:t>Считается, что психогигиеническое движение началось в 1908 году и было вызвано пу</w:t>
      </w:r>
      <w:r w:rsidRPr="000459B9">
        <w:rPr>
          <w:sz w:val="20"/>
          <w:szCs w:val="20"/>
        </w:rPr>
        <w:t>б</w:t>
      </w:r>
      <w:r w:rsidRPr="000459B9">
        <w:rPr>
          <w:sz w:val="20"/>
          <w:szCs w:val="20"/>
        </w:rPr>
        <w:t>ликацией работы Клиффорда Биерса (Clifford Beers) «Обретенный разум» («The Mind That Found Itself»). К. Биерс, молодой выпускник Йельского университета, который провел 3 года в качестве пациента в различных частных и государственных психиатрических больницах, после выздоро</w:t>
      </w:r>
      <w:r w:rsidRPr="000459B9">
        <w:rPr>
          <w:sz w:val="20"/>
          <w:szCs w:val="20"/>
        </w:rPr>
        <w:t>в</w:t>
      </w:r>
      <w:r w:rsidRPr="000459B9">
        <w:rPr>
          <w:sz w:val="20"/>
          <w:szCs w:val="20"/>
        </w:rPr>
        <w:t>ления решил описать ужасные условия, существовавшие в этих клиниках. Он намеревался не только показать, как плохо обращаются с пациентами, но и начать, таким образом, кампанию за новый подход к организации лечения душевнобольных людей. Вначале Биерс хотел лишь улу</w:t>
      </w:r>
      <w:r w:rsidRPr="000459B9">
        <w:rPr>
          <w:sz w:val="20"/>
          <w:szCs w:val="20"/>
        </w:rPr>
        <w:t>ч</w:t>
      </w:r>
      <w:r w:rsidRPr="000459B9">
        <w:rPr>
          <w:sz w:val="20"/>
          <w:szCs w:val="20"/>
        </w:rPr>
        <w:t>шить условия содержания пациентов в больницах, но, заручившись поддержкой, которую ему ок</w:t>
      </w:r>
      <w:r w:rsidRPr="000459B9">
        <w:rPr>
          <w:sz w:val="20"/>
          <w:szCs w:val="20"/>
        </w:rPr>
        <w:t>а</w:t>
      </w:r>
      <w:r w:rsidRPr="000459B9">
        <w:rPr>
          <w:sz w:val="20"/>
          <w:szCs w:val="20"/>
        </w:rPr>
        <w:t>зал известный психиатр Адольф Мейер, расширил свои задачи. Мейер, высоко оценивший нач</w:t>
      </w:r>
      <w:r w:rsidRPr="000459B9">
        <w:rPr>
          <w:sz w:val="20"/>
          <w:szCs w:val="20"/>
        </w:rPr>
        <w:t>и</w:t>
      </w:r>
      <w:r w:rsidRPr="000459B9">
        <w:rPr>
          <w:sz w:val="20"/>
          <w:szCs w:val="20"/>
        </w:rPr>
        <w:t>нание Биерса, предложил в качестве стратегической цели достижение психического здоровья о</w:t>
      </w:r>
      <w:r w:rsidRPr="000459B9">
        <w:rPr>
          <w:sz w:val="20"/>
          <w:szCs w:val="20"/>
        </w:rPr>
        <w:t>б</w:t>
      </w:r>
      <w:r w:rsidRPr="000459B9">
        <w:rPr>
          <w:sz w:val="20"/>
          <w:szCs w:val="20"/>
        </w:rPr>
        <w:t>щества.</w:t>
      </w:r>
    </w:p>
    <w:p w:rsidR="00CE5195" w:rsidRPr="000459B9" w:rsidRDefault="00CE5195" w:rsidP="00CE5195">
      <w:pPr>
        <w:pStyle w:val="2"/>
        <w:spacing w:line="247" w:lineRule="auto"/>
        <w:ind w:left="0" w:firstLine="709"/>
        <w:jc w:val="both"/>
        <w:rPr>
          <w:sz w:val="20"/>
          <w:szCs w:val="20"/>
        </w:rPr>
      </w:pPr>
      <w:r w:rsidRPr="000459B9">
        <w:rPr>
          <w:sz w:val="20"/>
          <w:szCs w:val="20"/>
        </w:rPr>
        <w:lastRenderedPageBreak/>
        <w:t>Вскоре эта идея получила распространение среди ученых и широкой общественности. В 1909 году, благодаря финансированию фонда Рокфеллера, был создан Национальный комитет психической гигиены (НКПГ). Вначале деятельность НКПГ была направлена на реформирование психиатрических больниц и заведений для душевнобольных, а затем вышла на решение более ш</w:t>
      </w:r>
      <w:r w:rsidRPr="000459B9">
        <w:rPr>
          <w:sz w:val="20"/>
          <w:szCs w:val="20"/>
        </w:rPr>
        <w:t>и</w:t>
      </w:r>
      <w:r w:rsidRPr="000459B9">
        <w:rPr>
          <w:sz w:val="20"/>
          <w:szCs w:val="20"/>
        </w:rPr>
        <w:t>рокого круга проблем, включавших организацию программ для сопровождения больных после выписки из психиатрических больниц, учреждение психопатических клиник для краткосрочного лечения и открытие детских клиник (Child Guidance Clinic).</w:t>
      </w:r>
    </w:p>
    <w:p w:rsidR="00CE5195" w:rsidRPr="000459B9" w:rsidRDefault="00CE5195" w:rsidP="00CE5195">
      <w:pPr>
        <w:pStyle w:val="2"/>
        <w:spacing w:line="247" w:lineRule="auto"/>
        <w:ind w:left="0" w:firstLine="709"/>
        <w:jc w:val="both"/>
        <w:rPr>
          <w:sz w:val="20"/>
          <w:szCs w:val="20"/>
        </w:rPr>
      </w:pPr>
      <w:r w:rsidRPr="000459B9">
        <w:rPr>
          <w:sz w:val="20"/>
          <w:szCs w:val="20"/>
        </w:rPr>
        <w:t>Поставленные психогигиеническим движением задачи потребовали привлечения к работе помимо психиатров специалистов нового типа, которыми стали социальные работники. Признание того, что социальные условия, в которых живет человек, могут вызывать заболевания, привело к необходимости их изучения. Социальные работники подходили как нельзя лучше для выполнения этих обязанностей и тем самым доказали свою незаменимость и профессионализм. В дополнение к своей уже привычной деятельности в «обществах организованной благотворительности» и сет</w:t>
      </w:r>
      <w:r w:rsidRPr="000459B9">
        <w:rPr>
          <w:sz w:val="20"/>
          <w:szCs w:val="20"/>
        </w:rPr>
        <w:t>т</w:t>
      </w:r>
      <w:r w:rsidRPr="000459B9">
        <w:rPr>
          <w:sz w:val="20"/>
          <w:szCs w:val="20"/>
        </w:rPr>
        <w:t>льментах, они занялись изучением социальных условий и их влияния на психическое состояние личности, а также поиском путей их нормализации для обеспечения поддержки и сохранения пс</w:t>
      </w:r>
      <w:r w:rsidRPr="000459B9">
        <w:rPr>
          <w:sz w:val="20"/>
          <w:szCs w:val="20"/>
        </w:rPr>
        <w:t>и</w:t>
      </w:r>
      <w:r w:rsidRPr="000459B9">
        <w:rPr>
          <w:sz w:val="20"/>
          <w:szCs w:val="20"/>
        </w:rPr>
        <w:t>хического здоровья людей в широком социальном контексте. Таким образом, именно благодаря психогигиеническому движению социальная работа утвердилась как профессия, востребованная в психиатрии и тем самым расширила поле своей профессиональной деятельности.</w:t>
      </w:r>
    </w:p>
    <w:p w:rsidR="00CE5195" w:rsidRPr="000459B9" w:rsidRDefault="00CE5195" w:rsidP="00CE5195">
      <w:pPr>
        <w:pStyle w:val="2"/>
        <w:spacing w:line="247" w:lineRule="auto"/>
        <w:ind w:left="0" w:firstLine="709"/>
        <w:jc w:val="both"/>
        <w:rPr>
          <w:sz w:val="20"/>
          <w:szCs w:val="20"/>
        </w:rPr>
      </w:pPr>
      <w:r w:rsidRPr="000459B9">
        <w:rPr>
          <w:sz w:val="20"/>
          <w:szCs w:val="20"/>
        </w:rPr>
        <w:t>В свою очередь социальные работники сыграли важную роль в развитии психогигиенич</w:t>
      </w:r>
      <w:r w:rsidRPr="000459B9">
        <w:rPr>
          <w:sz w:val="20"/>
          <w:szCs w:val="20"/>
        </w:rPr>
        <w:t>е</w:t>
      </w:r>
      <w:r w:rsidRPr="000459B9">
        <w:rPr>
          <w:sz w:val="20"/>
          <w:szCs w:val="20"/>
        </w:rPr>
        <w:t>ского движения. Наиболее активными среди них были Джулия Латроп, Мэри Мейер, Гарри Хо</w:t>
      </w:r>
      <w:r w:rsidRPr="000459B9">
        <w:rPr>
          <w:sz w:val="20"/>
          <w:szCs w:val="20"/>
        </w:rPr>
        <w:t>п</w:t>
      </w:r>
      <w:r w:rsidRPr="000459B9">
        <w:rPr>
          <w:sz w:val="20"/>
          <w:szCs w:val="20"/>
        </w:rPr>
        <w:t>кинс, Гомер Фолкс, Уильям Уайт, Уильям Сноу, Эдвард Дивай и многие другие. «От тех, кто уч</w:t>
      </w:r>
      <w:r w:rsidRPr="000459B9">
        <w:rPr>
          <w:sz w:val="20"/>
          <w:szCs w:val="20"/>
        </w:rPr>
        <w:t>а</w:t>
      </w:r>
      <w:r w:rsidRPr="000459B9">
        <w:rPr>
          <w:sz w:val="20"/>
          <w:szCs w:val="20"/>
        </w:rPr>
        <w:t>ствовал в подобного рода движениях требовался большой душевный энтузиазм и определенная доля идеализма», – писал Франк Бруно и подчеркивал, что эти качества были присущи социал</w:t>
      </w:r>
      <w:r w:rsidRPr="000459B9">
        <w:rPr>
          <w:sz w:val="20"/>
          <w:szCs w:val="20"/>
        </w:rPr>
        <w:t>ь</w:t>
      </w:r>
      <w:r w:rsidRPr="000459B9">
        <w:rPr>
          <w:sz w:val="20"/>
          <w:szCs w:val="20"/>
        </w:rPr>
        <w:t>ным работникам [1, 250].</w:t>
      </w:r>
    </w:p>
    <w:p w:rsidR="00CE5195" w:rsidRPr="000459B9" w:rsidRDefault="00CE5195" w:rsidP="00CE5195">
      <w:pPr>
        <w:pStyle w:val="2"/>
        <w:spacing w:line="247" w:lineRule="auto"/>
        <w:ind w:left="0" w:firstLine="709"/>
        <w:jc w:val="both"/>
        <w:rPr>
          <w:sz w:val="20"/>
          <w:szCs w:val="20"/>
        </w:rPr>
      </w:pPr>
      <w:r w:rsidRPr="000459B9">
        <w:rPr>
          <w:sz w:val="20"/>
          <w:szCs w:val="20"/>
        </w:rPr>
        <w:t>Задачи психогигиены формулировались по аналогии с задачами гигиены физической. Ф</w:t>
      </w:r>
      <w:r w:rsidRPr="000459B9">
        <w:rPr>
          <w:sz w:val="20"/>
          <w:szCs w:val="20"/>
        </w:rPr>
        <w:t>и</w:t>
      </w:r>
      <w:r w:rsidRPr="000459B9">
        <w:rPr>
          <w:sz w:val="20"/>
          <w:szCs w:val="20"/>
        </w:rPr>
        <w:t>зическая гигиена занималась пропагандой здорового образа жизни и была направлена на миним</w:t>
      </w:r>
      <w:r w:rsidRPr="000459B9">
        <w:rPr>
          <w:sz w:val="20"/>
          <w:szCs w:val="20"/>
        </w:rPr>
        <w:t>и</w:t>
      </w:r>
      <w:r w:rsidRPr="000459B9">
        <w:rPr>
          <w:sz w:val="20"/>
          <w:szCs w:val="20"/>
        </w:rPr>
        <w:t>зацию отрицательных воздействий среды на организм человека с помощью организации правил</w:t>
      </w:r>
      <w:r w:rsidRPr="000459B9">
        <w:rPr>
          <w:sz w:val="20"/>
          <w:szCs w:val="20"/>
        </w:rPr>
        <w:t>ь</w:t>
      </w:r>
      <w:r w:rsidRPr="000459B9">
        <w:rPr>
          <w:sz w:val="20"/>
          <w:szCs w:val="20"/>
        </w:rPr>
        <w:t>ного питания, условий жизни, работы, отдыха и санитарии. Психогигиена, являясь составной ч</w:t>
      </w:r>
      <w:r w:rsidRPr="000459B9">
        <w:rPr>
          <w:sz w:val="20"/>
          <w:szCs w:val="20"/>
        </w:rPr>
        <w:t>а</w:t>
      </w:r>
      <w:r w:rsidRPr="000459B9">
        <w:rPr>
          <w:sz w:val="20"/>
          <w:szCs w:val="20"/>
        </w:rPr>
        <w:t>стью общей гигиены, должна была заниматься теми же вопросами, но ограничиваясь проблемами профилактики психических заболеваний и эмоциональных проблем, связанных с приспособлен</w:t>
      </w:r>
      <w:r w:rsidRPr="000459B9">
        <w:rPr>
          <w:sz w:val="20"/>
          <w:szCs w:val="20"/>
        </w:rPr>
        <w:t>и</w:t>
      </w:r>
      <w:r w:rsidRPr="000459B9">
        <w:rPr>
          <w:sz w:val="20"/>
          <w:szCs w:val="20"/>
        </w:rPr>
        <w:t>ем человека к постоянно изменяющимся условиям окружающей среды.</w:t>
      </w:r>
    </w:p>
    <w:p w:rsidR="00CE5195" w:rsidRPr="000459B9" w:rsidRDefault="00CE5195" w:rsidP="00CE5195">
      <w:pPr>
        <w:pStyle w:val="2"/>
        <w:spacing w:line="247" w:lineRule="auto"/>
        <w:ind w:left="0" w:firstLine="709"/>
        <w:jc w:val="both"/>
        <w:rPr>
          <w:sz w:val="20"/>
          <w:szCs w:val="20"/>
        </w:rPr>
      </w:pPr>
      <w:r w:rsidRPr="000459B9">
        <w:rPr>
          <w:sz w:val="20"/>
          <w:szCs w:val="20"/>
        </w:rPr>
        <w:t>По мнению одного из представителей американского движения за психогигиену Теодора Мельтцера (Тheodore Meltzer), ее основная задача состояла не в лечении или терапии, а в просв</w:t>
      </w:r>
      <w:r w:rsidRPr="000459B9">
        <w:rPr>
          <w:sz w:val="20"/>
          <w:szCs w:val="20"/>
        </w:rPr>
        <w:t>е</w:t>
      </w:r>
      <w:r w:rsidRPr="000459B9">
        <w:rPr>
          <w:sz w:val="20"/>
          <w:szCs w:val="20"/>
        </w:rPr>
        <w:t>щении, предупреждении и снижении риска заболеваемости путем распространения знаний о сп</w:t>
      </w:r>
      <w:r w:rsidRPr="000459B9">
        <w:rPr>
          <w:sz w:val="20"/>
          <w:szCs w:val="20"/>
        </w:rPr>
        <w:t>о</w:t>
      </w:r>
      <w:r w:rsidRPr="000459B9">
        <w:rPr>
          <w:sz w:val="20"/>
          <w:szCs w:val="20"/>
        </w:rPr>
        <w:t>собах сохранения психического здоровья [6, 135].</w:t>
      </w:r>
    </w:p>
    <w:p w:rsidR="00CE5195" w:rsidRPr="000459B9" w:rsidRDefault="00CE5195" w:rsidP="00CE5195">
      <w:pPr>
        <w:pStyle w:val="2"/>
        <w:spacing w:line="247" w:lineRule="auto"/>
        <w:ind w:left="0" w:firstLine="709"/>
        <w:jc w:val="both"/>
        <w:rPr>
          <w:sz w:val="20"/>
          <w:szCs w:val="20"/>
        </w:rPr>
      </w:pPr>
      <w:r w:rsidRPr="000459B9">
        <w:rPr>
          <w:sz w:val="20"/>
          <w:szCs w:val="20"/>
        </w:rPr>
        <w:t>Другой известный психиатр Уильям Рассел (William Russell) писал, что фундаментальная цель психогигиенического движения распространить знания, которые получены в ходе медици</w:t>
      </w:r>
      <w:r w:rsidRPr="000459B9">
        <w:rPr>
          <w:sz w:val="20"/>
          <w:szCs w:val="20"/>
        </w:rPr>
        <w:t>н</w:t>
      </w:r>
      <w:r w:rsidRPr="000459B9">
        <w:rPr>
          <w:sz w:val="20"/>
          <w:szCs w:val="20"/>
        </w:rPr>
        <w:t>ских исследований о психических нарушениях, и стимулировать всеми возможными способами их эффективное использование в практике лечения на различных уровнях (индивидуальном, общи</w:t>
      </w:r>
      <w:r w:rsidRPr="000459B9">
        <w:rPr>
          <w:sz w:val="20"/>
          <w:szCs w:val="20"/>
        </w:rPr>
        <w:t>н</w:t>
      </w:r>
      <w:r w:rsidRPr="000459B9">
        <w:rPr>
          <w:sz w:val="20"/>
          <w:szCs w:val="20"/>
        </w:rPr>
        <w:t>ном, институциональном) [8, 268].</w:t>
      </w:r>
    </w:p>
    <w:p w:rsidR="00CE5195" w:rsidRPr="000459B9" w:rsidRDefault="00CE5195" w:rsidP="00CE5195">
      <w:pPr>
        <w:pStyle w:val="2"/>
        <w:spacing w:line="247" w:lineRule="auto"/>
        <w:ind w:left="0" w:firstLine="709"/>
        <w:jc w:val="both"/>
        <w:rPr>
          <w:sz w:val="20"/>
          <w:szCs w:val="20"/>
        </w:rPr>
      </w:pPr>
      <w:r w:rsidRPr="000459B9">
        <w:rPr>
          <w:sz w:val="20"/>
          <w:szCs w:val="20"/>
        </w:rPr>
        <w:t>Одним из видных участников психогигиенического дв</w:t>
      </w:r>
      <w:r>
        <w:rPr>
          <w:sz w:val="20"/>
          <w:szCs w:val="20"/>
        </w:rPr>
        <w:t>ижения был Уильям Уайт (William</w:t>
      </w:r>
      <w:r>
        <w:rPr>
          <w:sz w:val="20"/>
          <w:szCs w:val="20"/>
          <w:lang w:val="en-US"/>
        </w:rPr>
        <w:t> </w:t>
      </w:r>
      <w:r w:rsidRPr="000459B9">
        <w:rPr>
          <w:sz w:val="20"/>
          <w:szCs w:val="20"/>
        </w:rPr>
        <w:t>A. White). Подводя итог более чем 20-летнему развитию движения «Психическая гиги</w:t>
      </w:r>
      <w:r w:rsidRPr="000459B9">
        <w:rPr>
          <w:sz w:val="20"/>
          <w:szCs w:val="20"/>
        </w:rPr>
        <w:t>е</w:t>
      </w:r>
      <w:r w:rsidRPr="000459B9">
        <w:rPr>
          <w:sz w:val="20"/>
          <w:szCs w:val="20"/>
        </w:rPr>
        <w:t>на», он писал, что ХХ век породил большой интерес к изучению психики человека. И хотя перв</w:t>
      </w:r>
      <w:r w:rsidRPr="000459B9">
        <w:rPr>
          <w:sz w:val="20"/>
          <w:szCs w:val="20"/>
        </w:rPr>
        <w:t>о</w:t>
      </w:r>
      <w:r w:rsidRPr="000459B9">
        <w:rPr>
          <w:sz w:val="20"/>
          <w:szCs w:val="20"/>
        </w:rPr>
        <w:t>начально движение не намеревалось решать сложные вопросы, связанные с мышлением и умс</w:t>
      </w:r>
      <w:r w:rsidRPr="000459B9">
        <w:rPr>
          <w:sz w:val="20"/>
          <w:szCs w:val="20"/>
        </w:rPr>
        <w:t>т</w:t>
      </w:r>
      <w:r w:rsidRPr="000459B9">
        <w:rPr>
          <w:sz w:val="20"/>
          <w:szCs w:val="20"/>
        </w:rPr>
        <w:t>венной деятельностью, цифры и факты убедительно доказали необходимость специальной иссл</w:t>
      </w:r>
      <w:r w:rsidRPr="000459B9">
        <w:rPr>
          <w:sz w:val="20"/>
          <w:szCs w:val="20"/>
        </w:rPr>
        <w:t>е</w:t>
      </w:r>
      <w:r w:rsidRPr="000459B9">
        <w:rPr>
          <w:sz w:val="20"/>
          <w:szCs w:val="20"/>
        </w:rPr>
        <w:t>довательской работы в этой области. Количество мест в больницах для психических больных п</w:t>
      </w:r>
      <w:r w:rsidRPr="000459B9">
        <w:rPr>
          <w:sz w:val="20"/>
          <w:szCs w:val="20"/>
        </w:rPr>
        <w:t>о</w:t>
      </w:r>
      <w:r w:rsidRPr="000459B9">
        <w:rPr>
          <w:sz w:val="20"/>
          <w:szCs w:val="20"/>
        </w:rPr>
        <w:t>стоянно увеличивалось, и душевные болезни перестали рассматривать как цену, которую человеку приходится платить за преимущества жизни в условиях цивилизации. Постепенно пришло осозн</w:t>
      </w:r>
      <w:r w:rsidRPr="000459B9">
        <w:rPr>
          <w:sz w:val="20"/>
          <w:szCs w:val="20"/>
        </w:rPr>
        <w:t>а</w:t>
      </w:r>
      <w:r w:rsidRPr="000459B9">
        <w:rPr>
          <w:sz w:val="20"/>
          <w:szCs w:val="20"/>
        </w:rPr>
        <w:t>ние необходимости борьбы с ними на основе проникновения в тайны психики. Стало очевидно, что область деятельности психогигиены не ограничивается только улучшением содержания бол</w:t>
      </w:r>
      <w:r w:rsidRPr="000459B9">
        <w:rPr>
          <w:sz w:val="20"/>
          <w:szCs w:val="20"/>
        </w:rPr>
        <w:t>ь</w:t>
      </w:r>
      <w:r w:rsidRPr="000459B9">
        <w:rPr>
          <w:sz w:val="20"/>
          <w:szCs w:val="20"/>
        </w:rPr>
        <w:t>ных в стационарах. В результате в деятельности психогигиенического движения сложились три основных направления:</w:t>
      </w:r>
    </w:p>
    <w:p w:rsidR="00CE5195" w:rsidRPr="000459B9" w:rsidRDefault="00CE5195" w:rsidP="00CE5195">
      <w:pPr>
        <w:pStyle w:val="2"/>
        <w:numPr>
          <w:ilvl w:val="0"/>
          <w:numId w:val="3"/>
        </w:numPr>
        <w:tabs>
          <w:tab w:val="clear" w:pos="360"/>
          <w:tab w:val="num" w:pos="284"/>
        </w:tabs>
        <w:spacing w:line="247" w:lineRule="auto"/>
        <w:ind w:left="284" w:hanging="284"/>
        <w:jc w:val="both"/>
        <w:rPr>
          <w:sz w:val="20"/>
          <w:szCs w:val="20"/>
        </w:rPr>
      </w:pPr>
      <w:r w:rsidRPr="000459B9">
        <w:rPr>
          <w:sz w:val="20"/>
          <w:szCs w:val="20"/>
        </w:rPr>
        <w:t>улучшение заботы о душевнобольных;</w:t>
      </w:r>
    </w:p>
    <w:p w:rsidR="00CE5195" w:rsidRPr="000459B9" w:rsidRDefault="00CE5195" w:rsidP="00CE5195">
      <w:pPr>
        <w:pStyle w:val="2"/>
        <w:numPr>
          <w:ilvl w:val="0"/>
          <w:numId w:val="3"/>
        </w:numPr>
        <w:tabs>
          <w:tab w:val="clear" w:pos="360"/>
          <w:tab w:val="num" w:pos="284"/>
        </w:tabs>
        <w:spacing w:line="247" w:lineRule="auto"/>
        <w:ind w:left="284" w:hanging="284"/>
        <w:jc w:val="both"/>
        <w:rPr>
          <w:sz w:val="20"/>
          <w:szCs w:val="20"/>
        </w:rPr>
      </w:pPr>
      <w:r w:rsidRPr="000459B9">
        <w:rPr>
          <w:sz w:val="20"/>
          <w:szCs w:val="20"/>
        </w:rPr>
        <w:t>предупреждение психических болезней;</w:t>
      </w:r>
    </w:p>
    <w:p w:rsidR="00CE5195" w:rsidRPr="000459B9" w:rsidRDefault="00CE5195" w:rsidP="00CE5195">
      <w:pPr>
        <w:pStyle w:val="2"/>
        <w:numPr>
          <w:ilvl w:val="0"/>
          <w:numId w:val="3"/>
        </w:numPr>
        <w:tabs>
          <w:tab w:val="clear" w:pos="360"/>
          <w:tab w:val="num" w:pos="284"/>
        </w:tabs>
        <w:spacing w:line="247" w:lineRule="auto"/>
        <w:ind w:left="284" w:hanging="284"/>
        <w:jc w:val="both"/>
        <w:rPr>
          <w:sz w:val="20"/>
          <w:szCs w:val="20"/>
        </w:rPr>
      </w:pPr>
      <w:r w:rsidRPr="000459B9">
        <w:rPr>
          <w:sz w:val="20"/>
          <w:szCs w:val="20"/>
        </w:rPr>
        <w:t>исследование проблем, проясняющих возникновение и возможность профилактики психич</w:t>
      </w:r>
      <w:r w:rsidRPr="000459B9">
        <w:rPr>
          <w:sz w:val="20"/>
          <w:szCs w:val="20"/>
        </w:rPr>
        <w:t>е</w:t>
      </w:r>
      <w:r w:rsidRPr="000459B9">
        <w:rPr>
          <w:sz w:val="20"/>
          <w:szCs w:val="20"/>
        </w:rPr>
        <w:t>ских заболеваний [10, 77-81].</w:t>
      </w:r>
    </w:p>
    <w:p w:rsidR="00CE5195" w:rsidRPr="000459B9" w:rsidRDefault="00CE5195" w:rsidP="00CE5195">
      <w:pPr>
        <w:pStyle w:val="2"/>
        <w:ind w:left="0" w:firstLine="709"/>
        <w:jc w:val="both"/>
        <w:rPr>
          <w:sz w:val="20"/>
          <w:szCs w:val="20"/>
        </w:rPr>
      </w:pPr>
      <w:r w:rsidRPr="000459B9">
        <w:rPr>
          <w:sz w:val="20"/>
          <w:szCs w:val="20"/>
        </w:rPr>
        <w:t>В подобной широкой трактовке движение за психогигиену преследовало следующие цели:</w:t>
      </w:r>
    </w:p>
    <w:p w:rsidR="00CE5195" w:rsidRPr="000459B9" w:rsidRDefault="00CE5195" w:rsidP="00CE5195">
      <w:pPr>
        <w:pStyle w:val="2"/>
        <w:numPr>
          <w:ilvl w:val="0"/>
          <w:numId w:val="2"/>
        </w:numPr>
        <w:tabs>
          <w:tab w:val="clear" w:pos="360"/>
          <w:tab w:val="num" w:pos="284"/>
        </w:tabs>
        <w:ind w:left="284" w:hanging="284"/>
        <w:jc w:val="both"/>
        <w:rPr>
          <w:sz w:val="20"/>
          <w:szCs w:val="20"/>
        </w:rPr>
      </w:pPr>
      <w:r w:rsidRPr="000459B9">
        <w:rPr>
          <w:sz w:val="20"/>
          <w:szCs w:val="20"/>
        </w:rPr>
        <w:t>определить роль и значение психического здоровья в образовании, криминологии и материал</w:t>
      </w:r>
      <w:r w:rsidRPr="000459B9">
        <w:rPr>
          <w:sz w:val="20"/>
          <w:szCs w:val="20"/>
        </w:rPr>
        <w:t>ь</w:t>
      </w:r>
      <w:r w:rsidRPr="000459B9">
        <w:rPr>
          <w:sz w:val="20"/>
          <w:szCs w:val="20"/>
        </w:rPr>
        <w:t>ной сфере;</w:t>
      </w:r>
    </w:p>
    <w:p w:rsidR="00CE5195" w:rsidRPr="000459B9" w:rsidRDefault="00CE5195" w:rsidP="00CE5195">
      <w:pPr>
        <w:pStyle w:val="2"/>
        <w:numPr>
          <w:ilvl w:val="0"/>
          <w:numId w:val="2"/>
        </w:numPr>
        <w:tabs>
          <w:tab w:val="clear" w:pos="360"/>
          <w:tab w:val="num" w:pos="284"/>
        </w:tabs>
        <w:ind w:left="284" w:hanging="284"/>
        <w:jc w:val="both"/>
        <w:rPr>
          <w:sz w:val="20"/>
          <w:szCs w:val="20"/>
        </w:rPr>
      </w:pPr>
      <w:r w:rsidRPr="000459B9">
        <w:rPr>
          <w:sz w:val="20"/>
          <w:szCs w:val="20"/>
        </w:rPr>
        <w:t>разработать программу профилактики психического здоровья и организации лечения психич</w:t>
      </w:r>
      <w:r w:rsidRPr="000459B9">
        <w:rPr>
          <w:sz w:val="20"/>
          <w:szCs w:val="20"/>
        </w:rPr>
        <w:t>е</w:t>
      </w:r>
      <w:r w:rsidRPr="000459B9">
        <w:rPr>
          <w:sz w:val="20"/>
          <w:szCs w:val="20"/>
        </w:rPr>
        <w:t>ских болезней;</w:t>
      </w:r>
    </w:p>
    <w:p w:rsidR="00CE5195" w:rsidRPr="000459B9" w:rsidRDefault="00CE5195" w:rsidP="00CE5195">
      <w:pPr>
        <w:pStyle w:val="2"/>
        <w:numPr>
          <w:ilvl w:val="0"/>
          <w:numId w:val="2"/>
        </w:numPr>
        <w:tabs>
          <w:tab w:val="clear" w:pos="360"/>
          <w:tab w:val="num" w:pos="284"/>
        </w:tabs>
        <w:ind w:left="284" w:hanging="284"/>
        <w:jc w:val="both"/>
        <w:rPr>
          <w:sz w:val="20"/>
          <w:szCs w:val="20"/>
        </w:rPr>
      </w:pPr>
      <w:r w:rsidRPr="000459B9">
        <w:rPr>
          <w:sz w:val="20"/>
          <w:szCs w:val="20"/>
        </w:rPr>
        <w:t>исследовать понятие «нормальности» личности как искомого состояния и определить пути, обеспечивающие достижение человеком «нормальности»;</w:t>
      </w:r>
    </w:p>
    <w:p w:rsidR="00CE5195" w:rsidRPr="000459B9" w:rsidRDefault="00CE5195" w:rsidP="00CE5195">
      <w:pPr>
        <w:pStyle w:val="2"/>
        <w:numPr>
          <w:ilvl w:val="0"/>
          <w:numId w:val="2"/>
        </w:numPr>
        <w:tabs>
          <w:tab w:val="clear" w:pos="360"/>
          <w:tab w:val="num" w:pos="284"/>
        </w:tabs>
        <w:ind w:left="284" w:hanging="284"/>
        <w:jc w:val="both"/>
        <w:rPr>
          <w:sz w:val="20"/>
          <w:szCs w:val="20"/>
        </w:rPr>
      </w:pPr>
      <w:r w:rsidRPr="000459B9">
        <w:rPr>
          <w:sz w:val="20"/>
          <w:szCs w:val="20"/>
        </w:rPr>
        <w:t>подготовить новое поколение работников в области психогигиены [3, 66].</w:t>
      </w:r>
    </w:p>
    <w:p w:rsidR="00CE5195" w:rsidRPr="000459B9" w:rsidRDefault="00CE5195" w:rsidP="00CE5195">
      <w:pPr>
        <w:pStyle w:val="2"/>
        <w:ind w:left="0" w:firstLine="709"/>
        <w:jc w:val="both"/>
        <w:rPr>
          <w:sz w:val="20"/>
          <w:szCs w:val="20"/>
        </w:rPr>
      </w:pPr>
      <w:r w:rsidRPr="000459B9">
        <w:rPr>
          <w:sz w:val="20"/>
          <w:szCs w:val="20"/>
        </w:rPr>
        <w:lastRenderedPageBreak/>
        <w:t>Все эти виды деятельности могли помочь раннему выявлению и преодолению отклонений от нормы, организации воспитания и образования детей, а также подготовке специалистов по с</w:t>
      </w:r>
      <w:r w:rsidRPr="000459B9">
        <w:rPr>
          <w:sz w:val="20"/>
          <w:szCs w:val="20"/>
        </w:rPr>
        <w:t>о</w:t>
      </w:r>
      <w:r w:rsidRPr="000459B9">
        <w:rPr>
          <w:sz w:val="20"/>
          <w:szCs w:val="20"/>
        </w:rPr>
        <w:t>циальной работе, которые были бы способны реализовать все перечисленные задачи.</w:t>
      </w:r>
    </w:p>
    <w:p w:rsidR="00CE5195" w:rsidRPr="000459B9" w:rsidRDefault="00CE5195" w:rsidP="00CE5195">
      <w:pPr>
        <w:pStyle w:val="2"/>
        <w:ind w:left="0" w:firstLine="709"/>
        <w:jc w:val="both"/>
        <w:rPr>
          <w:sz w:val="20"/>
          <w:szCs w:val="20"/>
        </w:rPr>
      </w:pPr>
      <w:r w:rsidRPr="000459B9">
        <w:rPr>
          <w:sz w:val="20"/>
          <w:szCs w:val="20"/>
        </w:rPr>
        <w:t>Необходимость подготовки нового поколения социальных работников в области психог</w:t>
      </w:r>
      <w:r w:rsidRPr="000459B9">
        <w:rPr>
          <w:sz w:val="20"/>
          <w:szCs w:val="20"/>
        </w:rPr>
        <w:t>и</w:t>
      </w:r>
      <w:r w:rsidRPr="000459B9">
        <w:rPr>
          <w:sz w:val="20"/>
          <w:szCs w:val="20"/>
        </w:rPr>
        <w:t>гиены в особой мере активизировала развитие профессионального образования, повышала треб</w:t>
      </w:r>
      <w:r w:rsidRPr="000459B9">
        <w:rPr>
          <w:sz w:val="20"/>
          <w:szCs w:val="20"/>
        </w:rPr>
        <w:t>о</w:t>
      </w:r>
      <w:r w:rsidRPr="000459B9">
        <w:rPr>
          <w:sz w:val="20"/>
          <w:szCs w:val="20"/>
        </w:rPr>
        <w:t>вания к нему и, соответственно, вела к изменению содержания учебных программ. Таким образом, движение за психическую гигиену способствовало востребованности социальных работников как специалистов, а с другой стороны, создавало особо благоприятные условия для педагогизации и индивидуализации социальной работы. Это объяснялось тем, что психогигиена уделяла главное внимание индивиду, его психической жизни, а не удовлетворению материально-экономических потребностей.</w:t>
      </w:r>
    </w:p>
    <w:p w:rsidR="00CE5195" w:rsidRPr="000459B9" w:rsidRDefault="00CE5195" w:rsidP="00CE5195">
      <w:pPr>
        <w:pStyle w:val="2"/>
        <w:ind w:left="0" w:firstLine="709"/>
        <w:jc w:val="both"/>
        <w:rPr>
          <w:sz w:val="20"/>
          <w:szCs w:val="20"/>
        </w:rPr>
      </w:pPr>
      <w:r w:rsidRPr="000459B9">
        <w:rPr>
          <w:sz w:val="20"/>
          <w:szCs w:val="20"/>
        </w:rPr>
        <w:t>Активисты психогигиенического движения считали, что для человека более важным я</w:t>
      </w:r>
      <w:r w:rsidRPr="000459B9">
        <w:rPr>
          <w:sz w:val="20"/>
          <w:szCs w:val="20"/>
        </w:rPr>
        <w:t>в</w:t>
      </w:r>
      <w:r w:rsidRPr="000459B9">
        <w:rPr>
          <w:sz w:val="20"/>
          <w:szCs w:val="20"/>
        </w:rPr>
        <w:t>ляются идеи и ценности, желания и надежды, стремления и идеалы, т. е. то, что входит в область сознания, а не пища и питье, которые служат лишь средством для физического существования человека. «Люди верят и сомневаются, надеются и боятся, но редко задаются вопросом, почему они верят или сомневаются, надеются или боятся. Существование этих явлений психики общепр</w:t>
      </w:r>
      <w:r w:rsidRPr="000459B9">
        <w:rPr>
          <w:sz w:val="20"/>
          <w:szCs w:val="20"/>
        </w:rPr>
        <w:t>и</w:t>
      </w:r>
      <w:r w:rsidRPr="000459B9">
        <w:rPr>
          <w:sz w:val="20"/>
          <w:szCs w:val="20"/>
        </w:rPr>
        <w:t>знанно, с ними считаются, но их не рассматривают в качестве возможного объекта научного и</w:t>
      </w:r>
      <w:r w:rsidRPr="000459B9">
        <w:rPr>
          <w:sz w:val="20"/>
          <w:szCs w:val="20"/>
        </w:rPr>
        <w:t>с</w:t>
      </w:r>
      <w:r w:rsidRPr="000459B9">
        <w:rPr>
          <w:sz w:val="20"/>
          <w:szCs w:val="20"/>
        </w:rPr>
        <w:t>следования. Мы привыкли использовать науку только в отношении конкретных, зримых вещей – животных, растений, планет, кристаллов, – а не тех неуловимых идей, которые ускользают от нас, как только мы пытаемся углубиться в их изучение» [9, 347].</w:t>
      </w:r>
    </w:p>
    <w:p w:rsidR="00CE5195" w:rsidRPr="000459B9" w:rsidRDefault="00CE5195" w:rsidP="00CE5195">
      <w:pPr>
        <w:pStyle w:val="2"/>
        <w:ind w:left="0" w:firstLine="709"/>
        <w:jc w:val="both"/>
        <w:rPr>
          <w:sz w:val="20"/>
          <w:szCs w:val="20"/>
        </w:rPr>
      </w:pPr>
      <w:r w:rsidRPr="000459B9">
        <w:rPr>
          <w:sz w:val="20"/>
          <w:szCs w:val="20"/>
        </w:rPr>
        <w:t>В этой ситуации психоанализ предложил способ проникновения именно в такие сферы и глубины психики человека. Поэтому он стал желанным инструментом познания, помогающим ответить на вопросы: Почему люди страдают психическими заболеваниями? Почему становятся преступниками? Как может быть изменено деструктивное поведение? Как энергию человека, к</w:t>
      </w:r>
      <w:r w:rsidRPr="000459B9">
        <w:rPr>
          <w:sz w:val="20"/>
          <w:szCs w:val="20"/>
        </w:rPr>
        <w:t>о</w:t>
      </w:r>
      <w:r w:rsidRPr="000459B9">
        <w:rPr>
          <w:sz w:val="20"/>
          <w:szCs w:val="20"/>
        </w:rPr>
        <w:t>торая расходуется непродуктивно, направить на общее благо?</w:t>
      </w:r>
    </w:p>
    <w:p w:rsidR="00CE5195" w:rsidRPr="000459B9" w:rsidRDefault="00CE5195" w:rsidP="00CE5195">
      <w:pPr>
        <w:pStyle w:val="2"/>
        <w:ind w:left="0" w:firstLine="709"/>
        <w:jc w:val="both"/>
        <w:rPr>
          <w:sz w:val="20"/>
          <w:szCs w:val="20"/>
        </w:rPr>
      </w:pPr>
      <w:r w:rsidRPr="000459B9">
        <w:rPr>
          <w:sz w:val="20"/>
          <w:szCs w:val="20"/>
        </w:rPr>
        <w:t>Постепенно благодаря прояснению законов, действующих в сфере сознания и бессозн</w:t>
      </w:r>
      <w:r w:rsidRPr="000459B9">
        <w:rPr>
          <w:sz w:val="20"/>
          <w:szCs w:val="20"/>
        </w:rPr>
        <w:t>а</w:t>
      </w:r>
      <w:r w:rsidRPr="000459B9">
        <w:rPr>
          <w:sz w:val="20"/>
          <w:szCs w:val="20"/>
        </w:rPr>
        <w:t>тельного, социальные работники начали раскрывать секреты психических заболеваний, учиться работать с трудными детьми, правонарушителями, приобрели представления о том, в каком н</w:t>
      </w:r>
      <w:r w:rsidRPr="000459B9">
        <w:rPr>
          <w:sz w:val="20"/>
          <w:szCs w:val="20"/>
        </w:rPr>
        <w:t>а</w:t>
      </w:r>
      <w:r w:rsidRPr="000459B9">
        <w:rPr>
          <w:sz w:val="20"/>
          <w:szCs w:val="20"/>
        </w:rPr>
        <w:t>правлении следует искать решения этих трудных вопросов. Психогигиена способствовала испол</w:t>
      </w:r>
      <w:r w:rsidRPr="000459B9">
        <w:rPr>
          <w:sz w:val="20"/>
          <w:szCs w:val="20"/>
        </w:rPr>
        <w:t>ь</w:t>
      </w:r>
      <w:r w:rsidRPr="000459B9">
        <w:rPr>
          <w:sz w:val="20"/>
          <w:szCs w:val="20"/>
        </w:rPr>
        <w:t>зованию нового подхода для объяснения психологических проблем, существующих у человека, которые раньше воспринимались как врожденные. Психические расстройства, фрустация, эм</w:t>
      </w:r>
      <w:r w:rsidRPr="000459B9">
        <w:rPr>
          <w:sz w:val="20"/>
          <w:szCs w:val="20"/>
        </w:rPr>
        <w:t>о</w:t>
      </w:r>
      <w:r w:rsidRPr="000459B9">
        <w:rPr>
          <w:sz w:val="20"/>
          <w:szCs w:val="20"/>
        </w:rPr>
        <w:t>циональные нарушения, девиантное и иррациональное поведение теперь рассматривались как з</w:t>
      </w:r>
      <w:r w:rsidRPr="000459B9">
        <w:rPr>
          <w:sz w:val="20"/>
          <w:szCs w:val="20"/>
        </w:rPr>
        <w:t>а</w:t>
      </w:r>
      <w:r w:rsidRPr="000459B9">
        <w:rPr>
          <w:sz w:val="20"/>
          <w:szCs w:val="20"/>
        </w:rPr>
        <w:t>болевания, которые могут быть не только диагностированы и вылечены, но и своевременно предупреждены и предотвращены. Получили распространение новые типы диагнозов – «дезадаптированная», «психопатическая» или «пограничная» личность [2, 257]. В соответствии с новой классификацией выносились диагнозы людям, чье поведение не укладывалось в стандартные рамки общепринятой нормы, включая нищих и проституток, преступников и наркоманов, неквалифицир</w:t>
      </w:r>
      <w:r w:rsidRPr="000459B9">
        <w:rPr>
          <w:sz w:val="20"/>
          <w:szCs w:val="20"/>
        </w:rPr>
        <w:t>о</w:t>
      </w:r>
      <w:r w:rsidRPr="000459B9">
        <w:rPr>
          <w:sz w:val="20"/>
          <w:szCs w:val="20"/>
        </w:rPr>
        <w:t>ванных рабочих и цыган, неудачников и застенчивых, старых дев и мечтателей, мыслителей и а</w:t>
      </w:r>
      <w:r w:rsidRPr="000459B9">
        <w:rPr>
          <w:sz w:val="20"/>
          <w:szCs w:val="20"/>
        </w:rPr>
        <w:t>р</w:t>
      </w:r>
      <w:r w:rsidRPr="000459B9">
        <w:rPr>
          <w:sz w:val="20"/>
          <w:szCs w:val="20"/>
        </w:rPr>
        <w:t>тистов, радикалов и агитаторов и многих других [2, 257; 3, 65</w:t>
      </w:r>
      <w:r>
        <w:rPr>
          <w:sz w:val="20"/>
          <w:szCs w:val="20"/>
        </w:rPr>
        <w:t>-</w:t>
      </w:r>
      <w:r w:rsidRPr="000459B9">
        <w:rPr>
          <w:sz w:val="20"/>
          <w:szCs w:val="20"/>
        </w:rPr>
        <w:t>67].</w:t>
      </w:r>
    </w:p>
    <w:p w:rsidR="00CE5195" w:rsidRPr="000459B9" w:rsidRDefault="00CE5195" w:rsidP="00CE5195">
      <w:pPr>
        <w:pStyle w:val="2"/>
        <w:ind w:left="0" w:firstLine="709"/>
        <w:jc w:val="both"/>
        <w:rPr>
          <w:sz w:val="20"/>
          <w:szCs w:val="20"/>
        </w:rPr>
      </w:pPr>
      <w:r w:rsidRPr="000459B9">
        <w:rPr>
          <w:sz w:val="20"/>
          <w:szCs w:val="20"/>
        </w:rPr>
        <w:t>Ряд исследователей считает, что с позиций сегодняшнего дня идеи психической гигиены представляются эклектичным набором положений из биопсихологии Адольфа Мейера, бихеви</w:t>
      </w:r>
      <w:r w:rsidRPr="000459B9">
        <w:rPr>
          <w:sz w:val="20"/>
          <w:szCs w:val="20"/>
        </w:rPr>
        <w:t>о</w:t>
      </w:r>
      <w:r w:rsidRPr="000459B9">
        <w:rPr>
          <w:sz w:val="20"/>
          <w:szCs w:val="20"/>
        </w:rPr>
        <w:t>ризма и психоанализа [5, 85]. Они выглядят наивными, иногда даже курьезными, но их влияние на теорию и практику социальной работы признается безоговорочно. Как пишет Джон Эренрейх, до настоящего времени многие из них в скрытом виде присутствуют в американской социальной р</w:t>
      </w:r>
      <w:r w:rsidRPr="000459B9">
        <w:rPr>
          <w:sz w:val="20"/>
          <w:szCs w:val="20"/>
        </w:rPr>
        <w:t>а</w:t>
      </w:r>
      <w:r w:rsidRPr="000459B9">
        <w:rPr>
          <w:sz w:val="20"/>
          <w:szCs w:val="20"/>
        </w:rPr>
        <w:t>боте [3, 67].</w:t>
      </w:r>
    </w:p>
    <w:p w:rsidR="00CE5195" w:rsidRPr="000459B9" w:rsidRDefault="00CE5195" w:rsidP="00CE5195">
      <w:pPr>
        <w:pStyle w:val="2"/>
        <w:ind w:left="0" w:firstLine="709"/>
        <w:jc w:val="both"/>
        <w:rPr>
          <w:sz w:val="20"/>
          <w:szCs w:val="20"/>
        </w:rPr>
      </w:pPr>
      <w:r w:rsidRPr="000459B9">
        <w:rPr>
          <w:sz w:val="20"/>
          <w:szCs w:val="20"/>
        </w:rPr>
        <w:t>С точки зрения исторического значения психогигиенического движения для становления социальной работы как профессии следует указать на то, что оно способствовало реальным изм</w:t>
      </w:r>
      <w:r w:rsidRPr="000459B9">
        <w:rPr>
          <w:sz w:val="20"/>
          <w:szCs w:val="20"/>
        </w:rPr>
        <w:t>е</w:t>
      </w:r>
      <w:r w:rsidRPr="000459B9">
        <w:rPr>
          <w:sz w:val="20"/>
          <w:szCs w:val="20"/>
        </w:rPr>
        <w:t>нениям в этой области. Благодаря широкому использованию социальных работников в психог</w:t>
      </w:r>
      <w:r w:rsidRPr="000459B9">
        <w:rPr>
          <w:sz w:val="20"/>
          <w:szCs w:val="20"/>
        </w:rPr>
        <w:t>и</w:t>
      </w:r>
      <w:r w:rsidRPr="000459B9">
        <w:rPr>
          <w:sz w:val="20"/>
          <w:szCs w:val="20"/>
        </w:rPr>
        <w:t>гиене и психопрофилактике изменились цели, задачи, методы и технологии социальной помощи, расширилась сфера деятельности и функциональные обязанности специалистов. В практике их работы наблюдался рост психолого-педагогической направленности, для которой были характе</w:t>
      </w:r>
      <w:r w:rsidRPr="000459B9">
        <w:rPr>
          <w:sz w:val="20"/>
          <w:szCs w:val="20"/>
        </w:rPr>
        <w:t>р</w:t>
      </w:r>
      <w:r w:rsidRPr="000459B9">
        <w:rPr>
          <w:sz w:val="20"/>
          <w:szCs w:val="20"/>
        </w:rPr>
        <w:t>ны такие виды деятельности как просвещение, профилактика, коррекция и предоставление сп</w:t>
      </w:r>
      <w:r w:rsidRPr="000459B9">
        <w:rPr>
          <w:sz w:val="20"/>
          <w:szCs w:val="20"/>
        </w:rPr>
        <w:t>е</w:t>
      </w:r>
      <w:r w:rsidRPr="000459B9">
        <w:rPr>
          <w:sz w:val="20"/>
          <w:szCs w:val="20"/>
        </w:rPr>
        <w:t>циализированной помощи не только «проблемным», но и практически здоровым людям для пр</w:t>
      </w:r>
      <w:r w:rsidRPr="000459B9">
        <w:rPr>
          <w:sz w:val="20"/>
          <w:szCs w:val="20"/>
        </w:rPr>
        <w:t>е</w:t>
      </w:r>
      <w:r w:rsidRPr="000459B9">
        <w:rPr>
          <w:sz w:val="20"/>
          <w:szCs w:val="20"/>
        </w:rPr>
        <w:t>дотвращения возможности возникновения у них психических заболеваний. Главным принципом в психогигиенической социальной работе становилась индивидуализация подходов к ведению ко</w:t>
      </w:r>
      <w:r w:rsidRPr="000459B9">
        <w:rPr>
          <w:sz w:val="20"/>
          <w:szCs w:val="20"/>
        </w:rPr>
        <w:t>н</w:t>
      </w:r>
      <w:r w:rsidRPr="000459B9">
        <w:rPr>
          <w:sz w:val="20"/>
          <w:szCs w:val="20"/>
        </w:rPr>
        <w:t>кретных дел пациентов/клиентов, с которыми работали специалисты.</w:t>
      </w:r>
    </w:p>
    <w:p w:rsidR="00CE5195" w:rsidRPr="000459B9" w:rsidRDefault="00CE5195" w:rsidP="00CE5195">
      <w:pPr>
        <w:pStyle w:val="2"/>
        <w:ind w:left="0" w:firstLine="709"/>
        <w:jc w:val="both"/>
        <w:rPr>
          <w:sz w:val="20"/>
          <w:szCs w:val="20"/>
        </w:rPr>
      </w:pPr>
      <w:r w:rsidRPr="000459B9">
        <w:rPr>
          <w:sz w:val="20"/>
          <w:szCs w:val="20"/>
        </w:rPr>
        <w:t>Расширение проблемного поля социальной работы, тесный контакт с профессионалами других интеллектуальных профессий, изменившийся клиентский состав уже не позволяли соц</w:t>
      </w:r>
      <w:r w:rsidRPr="000459B9">
        <w:rPr>
          <w:sz w:val="20"/>
          <w:szCs w:val="20"/>
        </w:rPr>
        <w:t>и</w:t>
      </w:r>
      <w:r w:rsidRPr="000459B9">
        <w:rPr>
          <w:sz w:val="20"/>
          <w:szCs w:val="20"/>
        </w:rPr>
        <w:t>альным работникам идти по пути экстенсивного наращивания патерналистского воздействия на реципиентов помощи и ограничиваться методами социального контроля. Требовалась смена пар</w:t>
      </w:r>
      <w:r w:rsidRPr="000459B9">
        <w:rPr>
          <w:sz w:val="20"/>
          <w:szCs w:val="20"/>
        </w:rPr>
        <w:t>а</w:t>
      </w:r>
      <w:r w:rsidRPr="000459B9">
        <w:rPr>
          <w:sz w:val="20"/>
          <w:szCs w:val="20"/>
        </w:rPr>
        <w:t>дигмы, которая могла бы дать социальной работе новый импульс к развитию и дальнейшей пр</w:t>
      </w:r>
      <w:r w:rsidRPr="000459B9">
        <w:rPr>
          <w:sz w:val="20"/>
          <w:szCs w:val="20"/>
        </w:rPr>
        <w:t>о</w:t>
      </w:r>
      <w:r w:rsidRPr="000459B9">
        <w:rPr>
          <w:sz w:val="20"/>
          <w:szCs w:val="20"/>
        </w:rPr>
        <w:t>фессионализации.</w:t>
      </w:r>
    </w:p>
    <w:p w:rsidR="00CE5195" w:rsidRPr="000459B9" w:rsidRDefault="00CE5195" w:rsidP="00CE5195">
      <w:pPr>
        <w:pStyle w:val="2"/>
        <w:ind w:left="0" w:firstLine="709"/>
        <w:jc w:val="both"/>
        <w:rPr>
          <w:sz w:val="20"/>
          <w:szCs w:val="20"/>
        </w:rPr>
      </w:pPr>
      <w:r w:rsidRPr="000459B9">
        <w:rPr>
          <w:sz w:val="20"/>
          <w:szCs w:val="20"/>
        </w:rPr>
        <w:t>В качестве теоретической основы для ведения новых видов деятельности социальные р</w:t>
      </w:r>
      <w:r w:rsidRPr="000459B9">
        <w:rPr>
          <w:sz w:val="20"/>
          <w:szCs w:val="20"/>
        </w:rPr>
        <w:t>а</w:t>
      </w:r>
      <w:r w:rsidRPr="000459B9">
        <w:rPr>
          <w:sz w:val="20"/>
          <w:szCs w:val="20"/>
        </w:rPr>
        <w:t>ботники с готовностью приняли психоаналитическую модель. Именно в это время начала в бол</w:t>
      </w:r>
      <w:r w:rsidRPr="000459B9">
        <w:rPr>
          <w:sz w:val="20"/>
          <w:szCs w:val="20"/>
        </w:rPr>
        <w:t>ь</w:t>
      </w:r>
      <w:r w:rsidRPr="000459B9">
        <w:rPr>
          <w:sz w:val="20"/>
          <w:szCs w:val="20"/>
        </w:rPr>
        <w:t>шом количестве появляться литература, популяризирующая приемы психоанализа и возможности их использования в социальной работе.</w:t>
      </w:r>
    </w:p>
    <w:p w:rsidR="00CE5195" w:rsidRPr="00B60588" w:rsidRDefault="00CE5195" w:rsidP="00CE5195">
      <w:pPr>
        <w:pStyle w:val="2"/>
        <w:ind w:left="0" w:firstLine="709"/>
        <w:jc w:val="both"/>
        <w:rPr>
          <w:spacing w:val="-4"/>
          <w:sz w:val="20"/>
          <w:szCs w:val="20"/>
        </w:rPr>
      </w:pPr>
      <w:r w:rsidRPr="000459B9">
        <w:rPr>
          <w:sz w:val="20"/>
          <w:szCs w:val="20"/>
        </w:rPr>
        <w:t>Использование технологий психоанализа обеспечивало социальным работникам более высокий профессиональный статус и позволяло занять более престижное место в иерархии инте</w:t>
      </w:r>
      <w:r w:rsidRPr="000459B9">
        <w:rPr>
          <w:sz w:val="20"/>
          <w:szCs w:val="20"/>
        </w:rPr>
        <w:t>л</w:t>
      </w:r>
      <w:r w:rsidRPr="000459B9">
        <w:rPr>
          <w:sz w:val="20"/>
          <w:szCs w:val="20"/>
        </w:rPr>
        <w:t xml:space="preserve">лектуальных </w:t>
      </w:r>
      <w:r w:rsidRPr="000459B9">
        <w:rPr>
          <w:sz w:val="20"/>
          <w:szCs w:val="20"/>
        </w:rPr>
        <w:lastRenderedPageBreak/>
        <w:t>профессий. Возлагая на себя обязанности психоаналитика и консультанта по вопр</w:t>
      </w:r>
      <w:r w:rsidRPr="000459B9">
        <w:rPr>
          <w:sz w:val="20"/>
          <w:szCs w:val="20"/>
        </w:rPr>
        <w:t>о</w:t>
      </w:r>
      <w:r w:rsidRPr="000459B9">
        <w:rPr>
          <w:sz w:val="20"/>
          <w:szCs w:val="20"/>
        </w:rPr>
        <w:t>сам психогигиены, социальные работники расширили состав своих клиентов. Теперь они могли заниматься проблемами не только бедняков, но и семей среднего и даже высшего достатка. Таким образом, новый тип клиентов и расширившийся круг проблем, с которыми столкнулись кейс-работники в ходе психогигиенического движения, потребовали от них использования новых те</w:t>
      </w:r>
      <w:r w:rsidRPr="000459B9">
        <w:rPr>
          <w:sz w:val="20"/>
          <w:szCs w:val="20"/>
        </w:rPr>
        <w:t>о</w:t>
      </w:r>
      <w:r w:rsidRPr="000459B9">
        <w:rPr>
          <w:sz w:val="20"/>
          <w:szCs w:val="20"/>
        </w:rPr>
        <w:t>ретических подходов, принципов, практических методов и технологий деятельности. В связи с этим социальная работа обретала новые гуманистические черты и личностно-ориентированную направленность. Воспитание личности становилось все более актуальной составляющей социал</w:t>
      </w:r>
      <w:r w:rsidRPr="000459B9">
        <w:rPr>
          <w:sz w:val="20"/>
          <w:szCs w:val="20"/>
        </w:rPr>
        <w:t>ь</w:t>
      </w:r>
      <w:r w:rsidRPr="000459B9">
        <w:rPr>
          <w:sz w:val="20"/>
          <w:szCs w:val="20"/>
        </w:rPr>
        <w:t>ной работы и постепенно трансформировалось в модель профессиональных взаимоотношений «клиент – специалист», основанных на гуманистически обоснованном партнерстве, предполага</w:t>
      </w:r>
      <w:r w:rsidRPr="000459B9">
        <w:rPr>
          <w:sz w:val="20"/>
          <w:szCs w:val="20"/>
        </w:rPr>
        <w:t>ю</w:t>
      </w:r>
      <w:r w:rsidRPr="000459B9">
        <w:rPr>
          <w:sz w:val="20"/>
          <w:szCs w:val="20"/>
        </w:rPr>
        <w:t xml:space="preserve">щем понимание чувств клиента, безоценочное к ним отношение, терпимость и умение установить позитивный контакт в целях выработки плана социальной помощи. Предполагалось, что помощь должна в первую очередь состоять в побуждение клиента к самопознанию, обретению новых </w:t>
      </w:r>
      <w:r w:rsidRPr="00B60588">
        <w:rPr>
          <w:spacing w:val="-4"/>
          <w:sz w:val="20"/>
          <w:szCs w:val="20"/>
        </w:rPr>
        <w:t>личностных качеств, необходимых для адаптации, успешного социального функционирования, достиж</w:t>
      </w:r>
      <w:r w:rsidRPr="00B60588">
        <w:rPr>
          <w:spacing w:val="-4"/>
          <w:sz w:val="20"/>
          <w:szCs w:val="20"/>
        </w:rPr>
        <w:t>е</w:t>
      </w:r>
      <w:r w:rsidRPr="00B60588">
        <w:rPr>
          <w:spacing w:val="-4"/>
          <w:sz w:val="20"/>
          <w:szCs w:val="20"/>
        </w:rPr>
        <w:t>ния благополучия и максимально возможной степени личностного развития. Подобные изменения должны были наступить благодаря организации специальных терапевтических мероприятий, напра</w:t>
      </w:r>
      <w:r w:rsidRPr="00B60588">
        <w:rPr>
          <w:spacing w:val="-4"/>
          <w:sz w:val="20"/>
          <w:szCs w:val="20"/>
        </w:rPr>
        <w:t>в</w:t>
      </w:r>
      <w:r w:rsidRPr="00B60588">
        <w:rPr>
          <w:spacing w:val="-4"/>
          <w:sz w:val="20"/>
          <w:szCs w:val="20"/>
        </w:rPr>
        <w:t>ленных на развитие личности, просвещение и освоение имеющихся в обществе ресурсов.</w:t>
      </w:r>
    </w:p>
    <w:p w:rsidR="00CE5195" w:rsidRPr="000459B9" w:rsidRDefault="00CE5195" w:rsidP="00CE5195">
      <w:pPr>
        <w:pStyle w:val="2"/>
        <w:ind w:left="0" w:firstLine="709"/>
        <w:jc w:val="both"/>
        <w:rPr>
          <w:sz w:val="20"/>
          <w:szCs w:val="20"/>
        </w:rPr>
      </w:pPr>
      <w:r w:rsidRPr="000459B9">
        <w:rPr>
          <w:sz w:val="20"/>
          <w:szCs w:val="20"/>
        </w:rPr>
        <w:t>Введение социальных услуг для клиентов средних и высших слоев общества означало, что социальный работник должен был учитывать ценности, свойственные этим категориям населения. Организация кейс-работы теперь предполагала соблюдение конфиденциальности, уважение прав клиентов на частную жизнь.</w:t>
      </w:r>
    </w:p>
    <w:p w:rsidR="00CE5195" w:rsidRPr="00B60588" w:rsidRDefault="00CE5195" w:rsidP="00CE5195">
      <w:pPr>
        <w:pStyle w:val="2"/>
        <w:ind w:left="0" w:firstLine="709"/>
        <w:jc w:val="both"/>
        <w:rPr>
          <w:sz w:val="20"/>
          <w:szCs w:val="20"/>
        </w:rPr>
      </w:pPr>
      <w:r w:rsidRPr="000459B9">
        <w:rPr>
          <w:sz w:val="20"/>
          <w:szCs w:val="20"/>
        </w:rPr>
        <w:t>Как и прежде основной компетенцией социального работника оставалось умение собирать информацию о клиенте. Однако теперь на первый план выходила не оценка или суждение об уровне нравственности или безнравственности клиентов на основе полученных сведений, а сп</w:t>
      </w:r>
      <w:r w:rsidRPr="000459B9">
        <w:rPr>
          <w:sz w:val="20"/>
          <w:szCs w:val="20"/>
        </w:rPr>
        <w:t>о</w:t>
      </w:r>
      <w:r w:rsidRPr="000459B9">
        <w:rPr>
          <w:sz w:val="20"/>
          <w:szCs w:val="20"/>
        </w:rPr>
        <w:t>собность специалиста понять и отразить точку зрения клиента, описать имеющиеся у него си</w:t>
      </w:r>
      <w:r w:rsidRPr="000459B9">
        <w:rPr>
          <w:sz w:val="20"/>
          <w:szCs w:val="20"/>
        </w:rPr>
        <w:t>м</w:t>
      </w:r>
      <w:r w:rsidRPr="000459B9">
        <w:rPr>
          <w:sz w:val="20"/>
          <w:szCs w:val="20"/>
        </w:rPr>
        <w:t>птомы, узнать и обобщить факты, касающиеся рассматриваемого дела. Ведущим принципом соц</w:t>
      </w:r>
      <w:r w:rsidRPr="000459B9">
        <w:rPr>
          <w:sz w:val="20"/>
          <w:szCs w:val="20"/>
        </w:rPr>
        <w:t>и</w:t>
      </w:r>
      <w:r w:rsidRPr="000459B9">
        <w:rPr>
          <w:sz w:val="20"/>
          <w:szCs w:val="20"/>
        </w:rPr>
        <w:t xml:space="preserve">альной помощи становилась индивидуализация клиентов, которая основывалась на тщательном изучении и понимании природы возникновения личностной проблемы. </w:t>
      </w:r>
      <w:r w:rsidRPr="000459B9">
        <w:rPr>
          <w:spacing w:val="-4"/>
          <w:sz w:val="20"/>
          <w:szCs w:val="20"/>
        </w:rPr>
        <w:t>Так постепенно исследов</w:t>
      </w:r>
      <w:r w:rsidRPr="000459B9">
        <w:rPr>
          <w:spacing w:val="-4"/>
          <w:sz w:val="20"/>
          <w:szCs w:val="20"/>
        </w:rPr>
        <w:t>а</w:t>
      </w:r>
      <w:r w:rsidRPr="000459B9">
        <w:rPr>
          <w:spacing w:val="-4"/>
          <w:sz w:val="20"/>
          <w:szCs w:val="20"/>
        </w:rPr>
        <w:t xml:space="preserve">тельская функция социальной работы из изучения экономической ситуации клиента перерастала в </w:t>
      </w:r>
      <w:r w:rsidRPr="00B60588">
        <w:rPr>
          <w:sz w:val="20"/>
          <w:szCs w:val="20"/>
        </w:rPr>
        <w:t>психологическое исследование личности, а создание целостной системы социальной помощи для развития личности сменялось организацией профессионального взаимодействия специалиста с клиентом.</w:t>
      </w:r>
    </w:p>
    <w:p w:rsidR="00CE5195" w:rsidRPr="000459B9" w:rsidRDefault="00CE5195" w:rsidP="00CE5195">
      <w:pPr>
        <w:pStyle w:val="2"/>
        <w:ind w:left="0" w:firstLine="709"/>
        <w:jc w:val="both"/>
        <w:rPr>
          <w:sz w:val="20"/>
          <w:szCs w:val="20"/>
        </w:rPr>
      </w:pPr>
    </w:p>
    <w:p w:rsidR="00CE5195" w:rsidRPr="00B60588" w:rsidRDefault="00CE5195" w:rsidP="00CE5195">
      <w:pPr>
        <w:pStyle w:val="2"/>
        <w:ind w:left="0"/>
        <w:jc w:val="center"/>
        <w:rPr>
          <w:sz w:val="18"/>
          <w:szCs w:val="18"/>
        </w:rPr>
      </w:pPr>
      <w:r w:rsidRPr="00B60588">
        <w:rPr>
          <w:sz w:val="18"/>
          <w:szCs w:val="18"/>
        </w:rPr>
        <w:t>БИБЛИОГРАФИЧЕСКИЙ СПИСОК</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Bruno, Frank J. Trends in social work, 1874</w:t>
      </w:r>
      <w:r w:rsidRPr="007B596F">
        <w:rPr>
          <w:rFonts w:ascii="Times New Roman" w:hAnsi="Times New Roman" w:cs="Times New Roman"/>
          <w:sz w:val="18"/>
          <w:szCs w:val="18"/>
          <w:lang w:val="en-US"/>
        </w:rPr>
        <w:t>–</w:t>
      </w:r>
      <w:r w:rsidRPr="00B60588">
        <w:rPr>
          <w:rFonts w:ascii="Times New Roman" w:hAnsi="Times New Roman" w:cs="Times New Roman"/>
          <w:sz w:val="18"/>
          <w:szCs w:val="18"/>
          <w:lang w:val="en-US"/>
        </w:rPr>
        <w:t>1956; a history based on the Proceedings of the National conference of social work. With chapters by Louis Towley. 2d ed. – New York: Columbia University Press, 1957. –462</w:t>
      </w:r>
      <w:r w:rsidRPr="006D4F3F">
        <w:rPr>
          <w:rFonts w:ascii="Times New Roman" w:hAnsi="Times New Roman" w:cs="Times New Roman"/>
          <w:sz w:val="18"/>
          <w:szCs w:val="18"/>
          <w:lang w:val="en-US"/>
        </w:rPr>
        <w:t> </w:t>
      </w:r>
      <w:r w:rsidRPr="00B60588">
        <w:rPr>
          <w:rFonts w:ascii="Times New Roman" w:hAnsi="Times New Roman" w:cs="Times New Roman"/>
          <w:sz w:val="18"/>
          <w:szCs w:val="18"/>
          <w:lang w:val="en-US"/>
        </w:rPr>
        <w:t>p. 138, P.</w:t>
      </w:r>
      <w:r w:rsidRPr="006D4F3F">
        <w:rPr>
          <w:rFonts w:ascii="Times New Roman" w:hAnsi="Times New Roman" w:cs="Times New Roman"/>
          <w:sz w:val="18"/>
          <w:szCs w:val="18"/>
          <w:lang w:val="en-US"/>
        </w:rPr>
        <w:t> </w:t>
      </w:r>
      <w:r w:rsidRPr="00B60588">
        <w:rPr>
          <w:rFonts w:ascii="Times New Roman" w:hAnsi="Times New Roman" w:cs="Times New Roman"/>
          <w:sz w:val="18"/>
          <w:szCs w:val="18"/>
          <w:lang w:val="en-US"/>
        </w:rPr>
        <w:t>250.</w:t>
      </w:r>
    </w:p>
    <w:p w:rsidR="00CE5195" w:rsidRPr="00B60588" w:rsidRDefault="00CE5195" w:rsidP="00CE5195">
      <w:pPr>
        <w:numPr>
          <w:ilvl w:val="0"/>
          <w:numId w:val="4"/>
        </w:numPr>
        <w:tabs>
          <w:tab w:val="clear" w:pos="720"/>
          <w:tab w:val="num" w:pos="284"/>
          <w:tab w:val="left" w:pos="1445"/>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Day, Phyllis J. A new history of social welfare. – Prentice Hall, 1988. –</w:t>
      </w:r>
      <w:r w:rsidRPr="007B596F">
        <w:rPr>
          <w:rFonts w:ascii="Times New Roman" w:hAnsi="Times New Roman" w:cs="Times New Roman"/>
          <w:sz w:val="18"/>
          <w:szCs w:val="18"/>
          <w:lang w:val="en-US"/>
        </w:rPr>
        <w:t xml:space="preserve"> </w:t>
      </w:r>
      <w:r w:rsidRPr="00B60588">
        <w:rPr>
          <w:rFonts w:ascii="Times New Roman" w:hAnsi="Times New Roman" w:cs="Times New Roman"/>
          <w:sz w:val="18"/>
          <w:szCs w:val="18"/>
          <w:lang w:val="en-US"/>
        </w:rPr>
        <w:t>454</w:t>
      </w:r>
      <w:r w:rsidRPr="007B596F">
        <w:rPr>
          <w:rFonts w:ascii="Times New Roman" w:hAnsi="Times New Roman" w:cs="Times New Roman"/>
          <w:sz w:val="18"/>
          <w:szCs w:val="18"/>
          <w:lang w:val="en-US"/>
        </w:rPr>
        <w:t> </w:t>
      </w:r>
      <w:r w:rsidRPr="00B60588">
        <w:rPr>
          <w:rFonts w:ascii="Times New Roman" w:hAnsi="Times New Roman" w:cs="Times New Roman"/>
          <w:sz w:val="18"/>
          <w:szCs w:val="18"/>
          <w:lang w:val="en-US"/>
        </w:rPr>
        <w:t>p.</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Ehrenreich,</w:t>
      </w:r>
      <w:r w:rsidRPr="00B60588">
        <w:rPr>
          <w:rFonts w:ascii="Times New Roman" w:hAnsi="Times New Roman" w:cs="Times New Roman"/>
          <w:b/>
          <w:bCs/>
          <w:sz w:val="18"/>
          <w:szCs w:val="18"/>
          <w:lang w:val="en-US"/>
        </w:rPr>
        <w:t xml:space="preserve"> </w:t>
      </w:r>
      <w:r w:rsidRPr="00B60588">
        <w:rPr>
          <w:rFonts w:ascii="Times New Roman" w:hAnsi="Times New Roman" w:cs="Times New Roman"/>
          <w:sz w:val="18"/>
          <w:szCs w:val="18"/>
          <w:lang w:val="en-US"/>
        </w:rPr>
        <w:t>John. The altruistic imagination: a history of social work and social policy in the United States. – Ith</w:t>
      </w:r>
      <w:r w:rsidRPr="00B60588">
        <w:rPr>
          <w:rFonts w:ascii="Times New Roman" w:hAnsi="Times New Roman" w:cs="Times New Roman"/>
          <w:sz w:val="18"/>
          <w:szCs w:val="18"/>
          <w:lang w:val="en-US"/>
        </w:rPr>
        <w:t>a</w:t>
      </w:r>
      <w:r w:rsidRPr="00B60588">
        <w:rPr>
          <w:rFonts w:ascii="Times New Roman" w:hAnsi="Times New Roman" w:cs="Times New Roman"/>
          <w:sz w:val="18"/>
          <w:szCs w:val="18"/>
          <w:lang w:val="en-US"/>
        </w:rPr>
        <w:t>ca, New York: Cornell University Press, 1985. – 271 p. Ehrenreich,</w:t>
      </w:r>
      <w:r w:rsidRPr="00B60588">
        <w:rPr>
          <w:rFonts w:ascii="Times New Roman" w:hAnsi="Times New Roman" w:cs="Times New Roman"/>
          <w:b/>
          <w:bCs/>
          <w:sz w:val="18"/>
          <w:szCs w:val="18"/>
          <w:lang w:val="en-US"/>
        </w:rPr>
        <w:t xml:space="preserve"> </w:t>
      </w:r>
      <w:r w:rsidRPr="00B60588">
        <w:rPr>
          <w:rFonts w:ascii="Times New Roman" w:hAnsi="Times New Roman" w:cs="Times New Roman"/>
          <w:sz w:val="18"/>
          <w:szCs w:val="18"/>
          <w:lang w:val="en-US"/>
        </w:rPr>
        <w:t>John. The altruistic imagination: a history of social work and social policy in the United States. – Ithaca, New York: Cornell University Press, 1985. – 271 p. 190, P. 65</w:t>
      </w:r>
      <w:r w:rsidRPr="007B596F">
        <w:rPr>
          <w:rFonts w:ascii="Times New Roman" w:hAnsi="Times New Roman" w:cs="Times New Roman"/>
          <w:sz w:val="18"/>
          <w:szCs w:val="18"/>
          <w:lang w:val="en-US"/>
        </w:rPr>
        <w:t>-</w:t>
      </w:r>
      <w:r w:rsidRPr="00B60588">
        <w:rPr>
          <w:rFonts w:ascii="Times New Roman" w:hAnsi="Times New Roman" w:cs="Times New Roman"/>
          <w:sz w:val="18"/>
          <w:szCs w:val="18"/>
          <w:lang w:val="en-US"/>
        </w:rPr>
        <w:t>67.</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Ganter, Grace. Human behavior and the social environment. – New York: Columbi</w:t>
      </w:r>
      <w:r>
        <w:rPr>
          <w:rFonts w:ascii="Times New Roman" w:hAnsi="Times New Roman" w:cs="Times New Roman"/>
          <w:sz w:val="18"/>
          <w:szCs w:val="18"/>
          <w:lang w:val="en-US"/>
        </w:rPr>
        <w:t>a University Press, 1980. – 311</w:t>
      </w:r>
      <w:r w:rsidRPr="007B596F">
        <w:rPr>
          <w:rFonts w:ascii="Times New Roman" w:hAnsi="Times New Roman" w:cs="Times New Roman"/>
          <w:sz w:val="18"/>
          <w:szCs w:val="18"/>
          <w:lang w:val="en-US"/>
        </w:rPr>
        <w:t> </w:t>
      </w:r>
      <w:r w:rsidRPr="00B60588">
        <w:rPr>
          <w:rFonts w:ascii="Times New Roman" w:hAnsi="Times New Roman" w:cs="Times New Roman"/>
          <w:sz w:val="18"/>
          <w:szCs w:val="18"/>
          <w:lang w:val="en-US"/>
        </w:rPr>
        <w:t>p. 202, P. 129.</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Hale, Nathan G. The rise and crisis of psychoanalysis in United States</w:t>
      </w:r>
      <w:r>
        <w:rPr>
          <w:rFonts w:ascii="Times New Roman" w:hAnsi="Times New Roman" w:cs="Times New Roman"/>
          <w:sz w:val="18"/>
          <w:szCs w:val="18"/>
          <w:lang w:val="en-US"/>
        </w:rPr>
        <w:t>: Freud and the Americans, 1917</w:t>
      </w:r>
      <w:r w:rsidRPr="007B596F">
        <w:rPr>
          <w:rFonts w:ascii="Times New Roman" w:hAnsi="Times New Roman" w:cs="Times New Roman"/>
          <w:sz w:val="18"/>
          <w:szCs w:val="18"/>
          <w:lang w:val="en-US"/>
        </w:rPr>
        <w:t>–</w:t>
      </w:r>
      <w:r w:rsidRPr="00B60588">
        <w:rPr>
          <w:rFonts w:ascii="Times New Roman" w:hAnsi="Times New Roman" w:cs="Times New Roman"/>
          <w:sz w:val="18"/>
          <w:szCs w:val="18"/>
          <w:lang w:val="en-US"/>
        </w:rPr>
        <w:t>1985. – New York: Oxford University Press, 1995. – 476 p. 221, P. 85.</w:t>
      </w:r>
    </w:p>
    <w:p w:rsidR="00CE5195" w:rsidRPr="00B60588" w:rsidRDefault="00CE5195" w:rsidP="00CE5195">
      <w:pPr>
        <w:numPr>
          <w:ilvl w:val="0"/>
          <w:numId w:val="4"/>
        </w:numPr>
        <w:tabs>
          <w:tab w:val="clear" w:pos="720"/>
          <w:tab w:val="num" w:pos="284"/>
        </w:tabs>
        <w:spacing w:after="0" w:line="240" w:lineRule="auto"/>
        <w:ind w:left="227" w:hanging="227"/>
        <w:jc w:val="both"/>
        <w:rPr>
          <w:rStyle w:val="breadcrumbs"/>
          <w:rFonts w:ascii="Times New Roman" w:hAnsi="Times New Roman" w:cs="Times New Roman"/>
          <w:sz w:val="18"/>
          <w:szCs w:val="18"/>
          <w:lang w:val="en-US"/>
        </w:rPr>
      </w:pPr>
      <w:r w:rsidRPr="00B60588">
        <w:rPr>
          <w:rFonts w:ascii="Times New Roman" w:hAnsi="Times New Roman" w:cs="Times New Roman"/>
          <w:sz w:val="18"/>
          <w:szCs w:val="18"/>
          <w:lang w:val="en-US"/>
        </w:rPr>
        <w:t xml:space="preserve">Meltzer, Theodore. Mental Hygiene // The Journal of Higher Education. </w:t>
      </w:r>
      <w:r w:rsidRPr="007B596F">
        <w:rPr>
          <w:rFonts w:ascii="Times New Roman" w:hAnsi="Times New Roman" w:cs="Times New Roman"/>
          <w:sz w:val="18"/>
          <w:szCs w:val="18"/>
          <w:lang w:val="en-US"/>
        </w:rPr>
        <w:t xml:space="preserve">– 1945. – </w:t>
      </w:r>
      <w:r w:rsidRPr="00B60588">
        <w:rPr>
          <w:rFonts w:ascii="Times New Roman" w:hAnsi="Times New Roman" w:cs="Times New Roman"/>
          <w:sz w:val="18"/>
          <w:szCs w:val="18"/>
          <w:lang w:val="en-US"/>
        </w:rPr>
        <w:t xml:space="preserve">Vol. 16. </w:t>
      </w:r>
      <w:r w:rsidRPr="007B596F">
        <w:rPr>
          <w:rFonts w:ascii="Times New Roman" w:hAnsi="Times New Roman" w:cs="Times New Roman"/>
          <w:sz w:val="18"/>
          <w:szCs w:val="18"/>
          <w:lang w:val="en-US"/>
        </w:rPr>
        <w:t xml:space="preserve">– </w:t>
      </w:r>
      <w:r w:rsidRPr="00B60588">
        <w:rPr>
          <w:rFonts w:ascii="Times New Roman" w:hAnsi="Times New Roman" w:cs="Times New Roman"/>
          <w:sz w:val="18"/>
          <w:szCs w:val="18"/>
          <w:lang w:val="en-US"/>
        </w:rPr>
        <w:t>No. 3</w:t>
      </w:r>
      <w:r w:rsidRPr="007B596F">
        <w:rPr>
          <w:rFonts w:ascii="Times New Roman" w:hAnsi="Times New Roman" w:cs="Times New Roman"/>
          <w:sz w:val="18"/>
          <w:szCs w:val="18"/>
          <w:lang w:val="en-US"/>
        </w:rPr>
        <w:t>.</w:t>
      </w:r>
      <w:r w:rsidRPr="00B60588">
        <w:rPr>
          <w:rStyle w:val="breadcrumbs"/>
          <w:rFonts w:ascii="Times New Roman" w:hAnsi="Times New Roman" w:cs="Times New Roman"/>
          <w:sz w:val="18"/>
          <w:szCs w:val="18"/>
          <w:lang w:val="en-US"/>
        </w:rPr>
        <w:t xml:space="preserve"> </w:t>
      </w:r>
      <w:r w:rsidRPr="00B60588">
        <w:rPr>
          <w:rFonts w:ascii="Times New Roman" w:hAnsi="Times New Roman" w:cs="Times New Roman"/>
          <w:sz w:val="18"/>
          <w:szCs w:val="18"/>
          <w:lang w:val="en-US"/>
        </w:rPr>
        <w:t xml:space="preserve">– </w:t>
      </w:r>
      <w:r w:rsidRPr="00B60588">
        <w:rPr>
          <w:rFonts w:ascii="Times New Roman" w:hAnsi="Times New Roman" w:cs="Times New Roman"/>
          <w:sz w:val="18"/>
          <w:szCs w:val="18"/>
        </w:rPr>
        <w:t>Р</w:t>
      </w:r>
      <w:r w:rsidRPr="00B60588">
        <w:rPr>
          <w:rStyle w:val="breadcrumbs"/>
          <w:rFonts w:ascii="Times New Roman" w:hAnsi="Times New Roman" w:cs="Times New Roman"/>
          <w:sz w:val="18"/>
          <w:szCs w:val="18"/>
          <w:lang w:val="en-US"/>
        </w:rPr>
        <w:t>. 135-140.</w:t>
      </w:r>
      <w:r w:rsidRPr="00B60588">
        <w:rPr>
          <w:rFonts w:ascii="Times New Roman" w:hAnsi="Times New Roman" w:cs="Times New Roman"/>
          <w:sz w:val="18"/>
          <w:szCs w:val="18"/>
          <w:lang w:val="en-US"/>
        </w:rPr>
        <w:t xml:space="preserve"> 280, </w:t>
      </w:r>
      <w:r w:rsidRPr="00B60588">
        <w:rPr>
          <w:rFonts w:ascii="Times New Roman" w:hAnsi="Times New Roman" w:cs="Times New Roman"/>
          <w:sz w:val="18"/>
          <w:szCs w:val="18"/>
        </w:rPr>
        <w:t>Р</w:t>
      </w:r>
      <w:r w:rsidRPr="00B60588">
        <w:rPr>
          <w:rFonts w:ascii="Times New Roman" w:hAnsi="Times New Roman" w:cs="Times New Roman"/>
          <w:sz w:val="18"/>
          <w:szCs w:val="18"/>
          <w:lang w:val="en-US"/>
        </w:rPr>
        <w:t>. 135.</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Munson, Carlton E. Clinical social work supervision. – The Haworth Press. Inc., 1993. – 492 p. 289, P. 53.</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Pr>
          <w:rFonts w:ascii="Times New Roman" w:hAnsi="Times New Roman" w:cs="Times New Roman"/>
          <w:sz w:val="18"/>
          <w:szCs w:val="18"/>
          <w:lang w:val="en-US"/>
        </w:rPr>
        <w:t>Russell,</w:t>
      </w:r>
      <w:r w:rsidRPr="007B596F">
        <w:rPr>
          <w:rFonts w:ascii="Times New Roman" w:hAnsi="Times New Roman" w:cs="Times New Roman"/>
          <w:sz w:val="18"/>
          <w:szCs w:val="18"/>
          <w:lang w:val="en-US"/>
        </w:rPr>
        <w:t> </w:t>
      </w:r>
      <w:r w:rsidRPr="00B60588">
        <w:rPr>
          <w:rFonts w:ascii="Times New Roman" w:hAnsi="Times New Roman" w:cs="Times New Roman"/>
          <w:sz w:val="18"/>
          <w:szCs w:val="18"/>
          <w:lang w:val="en-US"/>
        </w:rPr>
        <w:t xml:space="preserve">W. What the state hospital can do in mental hygiene // Proceedings of the American Medico-Psychological Association, 72, 1916. – </w:t>
      </w:r>
      <w:r w:rsidRPr="00B60588">
        <w:rPr>
          <w:rFonts w:ascii="Times New Roman" w:hAnsi="Times New Roman" w:cs="Times New Roman"/>
          <w:sz w:val="18"/>
          <w:szCs w:val="18"/>
        </w:rPr>
        <w:t>Р</w:t>
      </w:r>
      <w:r w:rsidRPr="00B60588">
        <w:rPr>
          <w:rFonts w:ascii="Times New Roman" w:hAnsi="Times New Roman" w:cs="Times New Roman"/>
          <w:sz w:val="18"/>
          <w:szCs w:val="18"/>
          <w:lang w:val="en-US"/>
        </w:rPr>
        <w:t>. 267-274. 342, P. 268.</w:t>
      </w:r>
    </w:p>
    <w:p w:rsidR="00CE5195" w:rsidRPr="00B60588"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 xml:space="preserve">White, William A. Mental hygiene // The Scientific Monthly. </w:t>
      </w:r>
      <w:r w:rsidRPr="007B596F">
        <w:rPr>
          <w:rFonts w:ascii="Times New Roman" w:hAnsi="Times New Roman" w:cs="Times New Roman"/>
          <w:sz w:val="18"/>
          <w:szCs w:val="18"/>
          <w:lang w:val="en-US"/>
        </w:rPr>
        <w:t xml:space="preserve">– 1930. – </w:t>
      </w:r>
      <w:r w:rsidRPr="00B60588">
        <w:rPr>
          <w:rFonts w:ascii="Times New Roman" w:hAnsi="Times New Roman" w:cs="Times New Roman"/>
          <w:sz w:val="18"/>
          <w:szCs w:val="18"/>
          <w:lang w:val="en-US"/>
        </w:rPr>
        <w:t xml:space="preserve">Vol. 31. </w:t>
      </w:r>
      <w:r w:rsidRPr="007B596F">
        <w:rPr>
          <w:rFonts w:ascii="Times New Roman" w:hAnsi="Times New Roman" w:cs="Times New Roman"/>
          <w:sz w:val="18"/>
          <w:szCs w:val="18"/>
          <w:lang w:val="en-US"/>
        </w:rPr>
        <w:t xml:space="preserve">– </w:t>
      </w:r>
      <w:r w:rsidRPr="00B60588">
        <w:rPr>
          <w:rFonts w:ascii="Times New Roman" w:hAnsi="Times New Roman" w:cs="Times New Roman"/>
          <w:sz w:val="18"/>
          <w:szCs w:val="18"/>
          <w:lang w:val="en-US"/>
        </w:rPr>
        <w:t>No. 4</w:t>
      </w:r>
      <w:r w:rsidRPr="007B596F">
        <w:rPr>
          <w:rFonts w:ascii="Times New Roman" w:hAnsi="Times New Roman" w:cs="Times New Roman"/>
          <w:sz w:val="18"/>
          <w:szCs w:val="18"/>
          <w:lang w:val="en-US"/>
        </w:rPr>
        <w:t>.</w:t>
      </w:r>
      <w:r w:rsidRPr="00B60588">
        <w:rPr>
          <w:rFonts w:ascii="Times New Roman" w:hAnsi="Times New Roman" w:cs="Times New Roman"/>
          <w:sz w:val="18"/>
          <w:szCs w:val="18"/>
          <w:lang w:val="en-US"/>
        </w:rPr>
        <w:t xml:space="preserve"> – </w:t>
      </w:r>
      <w:r w:rsidRPr="00B60588">
        <w:rPr>
          <w:rFonts w:ascii="Times New Roman" w:hAnsi="Times New Roman" w:cs="Times New Roman"/>
          <w:sz w:val="18"/>
          <w:szCs w:val="18"/>
        </w:rPr>
        <w:t>Р</w:t>
      </w:r>
      <w:r>
        <w:rPr>
          <w:rFonts w:ascii="Times New Roman" w:hAnsi="Times New Roman" w:cs="Times New Roman"/>
          <w:sz w:val="18"/>
          <w:szCs w:val="18"/>
          <w:lang w:val="en-US"/>
        </w:rPr>
        <w:t>. 346-349. 410, P.</w:t>
      </w:r>
      <w:r>
        <w:rPr>
          <w:rFonts w:ascii="Times New Roman" w:hAnsi="Times New Roman" w:cs="Times New Roman"/>
          <w:sz w:val="18"/>
          <w:szCs w:val="18"/>
        </w:rPr>
        <w:t> </w:t>
      </w:r>
      <w:r w:rsidRPr="00B60588">
        <w:rPr>
          <w:rFonts w:ascii="Times New Roman" w:hAnsi="Times New Roman" w:cs="Times New Roman"/>
          <w:sz w:val="18"/>
          <w:szCs w:val="18"/>
          <w:lang w:val="en-US"/>
        </w:rPr>
        <w:t>347.</w:t>
      </w:r>
    </w:p>
    <w:p w:rsidR="00CE5195" w:rsidRPr="007B596F" w:rsidRDefault="00CE5195" w:rsidP="00CE5195">
      <w:pPr>
        <w:numPr>
          <w:ilvl w:val="0"/>
          <w:numId w:val="4"/>
        </w:numPr>
        <w:tabs>
          <w:tab w:val="clear" w:pos="720"/>
          <w:tab w:val="num" w:pos="284"/>
        </w:tabs>
        <w:spacing w:after="0" w:line="240" w:lineRule="auto"/>
        <w:ind w:left="227" w:hanging="227"/>
        <w:jc w:val="both"/>
        <w:rPr>
          <w:rFonts w:ascii="Times New Roman" w:hAnsi="Times New Roman" w:cs="Times New Roman"/>
          <w:sz w:val="18"/>
          <w:szCs w:val="18"/>
          <w:lang w:val="en-US"/>
        </w:rPr>
      </w:pPr>
      <w:r w:rsidRPr="00B60588">
        <w:rPr>
          <w:rFonts w:ascii="Times New Roman" w:hAnsi="Times New Roman" w:cs="Times New Roman"/>
          <w:sz w:val="18"/>
          <w:szCs w:val="18"/>
          <w:lang w:val="en-US"/>
        </w:rPr>
        <w:t>White, William A. The origin, growth and significance of the mental hygiene movement // Science, New Series</w:t>
      </w:r>
      <w:r w:rsidRPr="007B596F">
        <w:rPr>
          <w:rFonts w:ascii="Times New Roman" w:hAnsi="Times New Roman" w:cs="Times New Roman"/>
          <w:sz w:val="18"/>
          <w:szCs w:val="18"/>
          <w:lang w:val="en-US"/>
        </w:rPr>
        <w:t>. – 1930. –</w:t>
      </w:r>
      <w:r w:rsidRPr="00B60588">
        <w:rPr>
          <w:rFonts w:ascii="Times New Roman" w:hAnsi="Times New Roman" w:cs="Times New Roman"/>
          <w:sz w:val="18"/>
          <w:szCs w:val="18"/>
          <w:lang w:val="en-US"/>
        </w:rPr>
        <w:t xml:space="preserve"> Vol. 72. </w:t>
      </w:r>
      <w:r w:rsidRPr="007B596F">
        <w:rPr>
          <w:rFonts w:ascii="Times New Roman" w:hAnsi="Times New Roman" w:cs="Times New Roman"/>
          <w:sz w:val="18"/>
          <w:szCs w:val="18"/>
          <w:lang w:val="en-US"/>
        </w:rPr>
        <w:t xml:space="preserve">– </w:t>
      </w:r>
      <w:r w:rsidRPr="00B60588">
        <w:rPr>
          <w:rFonts w:ascii="Times New Roman" w:hAnsi="Times New Roman" w:cs="Times New Roman"/>
          <w:sz w:val="18"/>
          <w:szCs w:val="18"/>
          <w:lang w:val="en-US"/>
        </w:rPr>
        <w:t>No. 1856</w:t>
      </w:r>
      <w:r w:rsidRPr="007B596F">
        <w:rPr>
          <w:rFonts w:ascii="Times New Roman" w:hAnsi="Times New Roman" w:cs="Times New Roman"/>
          <w:sz w:val="18"/>
          <w:szCs w:val="18"/>
          <w:lang w:val="en-US"/>
        </w:rPr>
        <w:t>.</w:t>
      </w:r>
      <w:r w:rsidRPr="00B60588">
        <w:rPr>
          <w:rFonts w:ascii="Times New Roman" w:hAnsi="Times New Roman" w:cs="Times New Roman"/>
          <w:sz w:val="18"/>
          <w:szCs w:val="18"/>
          <w:lang w:val="en-US"/>
        </w:rPr>
        <w:t xml:space="preserve"> – </w:t>
      </w:r>
      <w:r w:rsidRPr="00B60588">
        <w:rPr>
          <w:rFonts w:ascii="Times New Roman" w:hAnsi="Times New Roman" w:cs="Times New Roman"/>
          <w:sz w:val="18"/>
          <w:szCs w:val="18"/>
        </w:rPr>
        <w:t>Р</w:t>
      </w:r>
      <w:r w:rsidRPr="00B60588">
        <w:rPr>
          <w:rFonts w:ascii="Times New Roman" w:hAnsi="Times New Roman" w:cs="Times New Roman"/>
          <w:sz w:val="18"/>
          <w:szCs w:val="18"/>
          <w:lang w:val="en-US"/>
        </w:rPr>
        <w:t>. 77-81. 411, P. 77-81.</w:t>
      </w:r>
    </w:p>
    <w:p w:rsidR="004626A4" w:rsidRDefault="004626A4"/>
    <w:sectPr w:rsidR="004626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6A4" w:rsidRDefault="004626A4" w:rsidP="00CE5195">
      <w:pPr>
        <w:spacing w:after="0" w:line="240" w:lineRule="auto"/>
      </w:pPr>
      <w:r>
        <w:separator/>
      </w:r>
    </w:p>
  </w:endnote>
  <w:endnote w:type="continuationSeparator" w:id="1">
    <w:p w:rsidR="004626A4" w:rsidRDefault="004626A4" w:rsidP="00CE5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6A4" w:rsidRDefault="004626A4" w:rsidP="00CE5195">
      <w:pPr>
        <w:spacing w:after="0" w:line="240" w:lineRule="auto"/>
      </w:pPr>
      <w:r>
        <w:separator/>
      </w:r>
    </w:p>
  </w:footnote>
  <w:footnote w:type="continuationSeparator" w:id="1">
    <w:p w:rsidR="004626A4" w:rsidRDefault="004626A4" w:rsidP="00CE5195">
      <w:pPr>
        <w:spacing w:after="0" w:line="240" w:lineRule="auto"/>
      </w:pPr>
      <w:r>
        <w:continuationSeparator/>
      </w:r>
    </w:p>
  </w:footnote>
  <w:footnote w:id="2">
    <w:p w:rsidR="00CE5195" w:rsidRPr="00694078" w:rsidRDefault="00CE5195" w:rsidP="00CE5195">
      <w:pPr>
        <w:spacing w:after="0" w:line="240" w:lineRule="auto"/>
        <w:jc w:val="both"/>
        <w:rPr>
          <w:rFonts w:ascii="Times New Roman" w:hAnsi="Times New Roman" w:cs="Times New Roman"/>
          <w:spacing w:val="-4"/>
          <w:sz w:val="16"/>
          <w:szCs w:val="16"/>
        </w:rPr>
      </w:pPr>
      <w:r w:rsidRPr="00077A65">
        <w:rPr>
          <w:rStyle w:val="a3"/>
          <w:rFonts w:ascii="Times New Roman" w:hAnsi="Times New Roman" w:cs="Times New Roman"/>
          <w:sz w:val="16"/>
          <w:szCs w:val="16"/>
        </w:rPr>
        <w:footnoteRef/>
      </w:r>
      <w:r w:rsidRPr="00077A65">
        <w:rPr>
          <w:rFonts w:ascii="Times New Roman" w:hAnsi="Times New Roman" w:cs="Times New Roman"/>
          <w:sz w:val="16"/>
          <w:szCs w:val="16"/>
        </w:rPr>
        <w:t xml:space="preserve"> </w:t>
      </w:r>
      <w:r w:rsidRPr="00694078">
        <w:rPr>
          <w:rFonts w:ascii="Times New Roman" w:hAnsi="Times New Roman" w:cs="Times New Roman"/>
          <w:spacing w:val="-4"/>
          <w:sz w:val="16"/>
          <w:szCs w:val="16"/>
        </w:rPr>
        <w:t>Данная работа выполнена при финансовой поддержке РГНФ в рамках научно-исследовательского проекта №</w:t>
      </w:r>
      <w:r w:rsidRPr="00694078">
        <w:rPr>
          <w:rFonts w:ascii="Times New Roman" w:hAnsi="Times New Roman" w:cs="Times New Roman"/>
          <w:spacing w:val="-4"/>
          <w:sz w:val="16"/>
          <w:szCs w:val="16"/>
          <w:lang w:val="en-US"/>
        </w:rPr>
        <w:t> </w:t>
      </w:r>
      <w:r w:rsidRPr="00694078">
        <w:rPr>
          <w:rFonts w:ascii="Times New Roman" w:hAnsi="Times New Roman" w:cs="Times New Roman"/>
          <w:spacing w:val="-4"/>
          <w:sz w:val="16"/>
          <w:szCs w:val="16"/>
        </w:rPr>
        <w:t>10-06-00126а.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0DF7"/>
    <w:multiLevelType w:val="hybridMultilevel"/>
    <w:tmpl w:val="FAD44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417866"/>
    <w:multiLevelType w:val="hybridMultilevel"/>
    <w:tmpl w:val="495EFA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C22037A"/>
    <w:multiLevelType w:val="hybridMultilevel"/>
    <w:tmpl w:val="1A5CC0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6F346C14"/>
    <w:multiLevelType w:val="hybridMultilevel"/>
    <w:tmpl w:val="0F7AFB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CE5195"/>
    <w:rsid w:val="004626A4"/>
    <w:rsid w:val="00CE5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E5195"/>
    <w:pPr>
      <w:spacing w:after="0" w:line="240" w:lineRule="auto"/>
      <w:ind w:left="360"/>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E5195"/>
    <w:rPr>
      <w:rFonts w:ascii="Times New Roman" w:eastAsia="Times New Roman" w:hAnsi="Times New Roman" w:cs="Times New Roman"/>
      <w:sz w:val="24"/>
      <w:szCs w:val="24"/>
    </w:rPr>
  </w:style>
  <w:style w:type="character" w:styleId="a3">
    <w:name w:val="footnote reference"/>
    <w:basedOn w:val="a0"/>
    <w:uiPriority w:val="99"/>
    <w:semiHidden/>
    <w:unhideWhenUsed/>
    <w:rsid w:val="00CE5195"/>
    <w:rPr>
      <w:vertAlign w:val="superscript"/>
    </w:rPr>
  </w:style>
  <w:style w:type="character" w:customStyle="1" w:styleId="breadcrumbs">
    <w:name w:val="breadcrumbs"/>
    <w:basedOn w:val="a0"/>
    <w:rsid w:val="00CE51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2852</Words>
  <Characters>16260</Characters>
  <Application>Microsoft Office Word</Application>
  <DocSecurity>0</DocSecurity>
  <Lines>135</Lines>
  <Paragraphs>38</Paragraphs>
  <ScaleCrop>false</ScaleCrop>
  <Company>ГОУВПО "ТГПИ"</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2012-10-24T09:49:00Z</dcterms:created>
  <dcterms:modified xsi:type="dcterms:W3CDTF">2012-10-24T09:49:00Z</dcterms:modified>
</cp:coreProperties>
</file>