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AF" w:rsidRPr="000B4AF3" w:rsidRDefault="00AF2BAF" w:rsidP="00AF2BA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B4AF3">
        <w:rPr>
          <w:rFonts w:ascii="Times New Roman" w:hAnsi="Times New Roman" w:cs="Times New Roman"/>
          <w:b/>
          <w:sz w:val="16"/>
          <w:szCs w:val="16"/>
        </w:rPr>
        <w:t>УДК 159.9+378</w:t>
      </w:r>
    </w:p>
    <w:p w:rsidR="00AF2BAF" w:rsidRPr="000B4AF3" w:rsidRDefault="00AF2BAF" w:rsidP="00AF2BA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B4AF3">
        <w:rPr>
          <w:rFonts w:ascii="Times New Roman" w:hAnsi="Times New Roman" w:cs="Times New Roman"/>
          <w:b/>
          <w:sz w:val="16"/>
          <w:szCs w:val="16"/>
        </w:rPr>
        <w:t>ББК 88.411.9+74.580.4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2BAF" w:rsidRPr="00D76715" w:rsidRDefault="00AF2BAF" w:rsidP="00AF2BA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6715">
        <w:rPr>
          <w:rFonts w:ascii="Times New Roman" w:hAnsi="Times New Roman" w:cs="Times New Roman"/>
          <w:b/>
          <w:sz w:val="20"/>
          <w:szCs w:val="20"/>
        </w:rPr>
        <w:t>О. И. Ефремова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2BAF" w:rsidRPr="00D76715" w:rsidRDefault="00AF2BAF" w:rsidP="00AF2BA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6715">
        <w:rPr>
          <w:rFonts w:ascii="Times New Roman" w:hAnsi="Times New Roman" w:cs="Times New Roman"/>
          <w:b/>
          <w:sz w:val="20"/>
          <w:szCs w:val="20"/>
        </w:rPr>
        <w:t xml:space="preserve">УРОВНИ И ПОКАЗАТЕЛИ ГОТОВНОСТИ БУДУЩИХ ПЕДАГОГОВ-ПСИХОЛОГОВ 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6715">
        <w:rPr>
          <w:rFonts w:ascii="Times New Roman" w:hAnsi="Times New Roman" w:cs="Times New Roman"/>
          <w:b/>
          <w:sz w:val="20"/>
          <w:szCs w:val="20"/>
        </w:rPr>
        <w:t>К ПРОФЕССИОНАЛЬНОМУ ТРУДУ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F2BAF" w:rsidRPr="00D76715" w:rsidRDefault="00AF2BAF" w:rsidP="00AF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b/>
          <w:i/>
          <w:sz w:val="20"/>
          <w:szCs w:val="20"/>
        </w:rPr>
        <w:t>Аннотация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D76715">
        <w:rPr>
          <w:rFonts w:ascii="Times New Roman" w:hAnsi="Times New Roman" w:cs="Times New Roman"/>
          <w:sz w:val="20"/>
          <w:szCs w:val="20"/>
        </w:rPr>
        <w:t xml:space="preserve"> В данной статье характеризуются следующие уровни готовности будущих педагогов-психологов к профессиональной деятельности: высокий, требуемый (достаточный), критический (недостаточный), низкий (неприемлемый). Анализируются некоторые эмпирические данные, которые отражают уровень готовности у студентов старших курсов.</w:t>
      </w:r>
    </w:p>
    <w:p w:rsidR="00AF2BAF" w:rsidRPr="00D76715" w:rsidRDefault="00AF2BAF" w:rsidP="00AF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Pr="00D76715">
        <w:rPr>
          <w:rFonts w:ascii="Times New Roman" w:hAnsi="Times New Roman" w:cs="Times New Roman"/>
          <w:sz w:val="20"/>
          <w:szCs w:val="20"/>
        </w:rPr>
        <w:t xml:space="preserve"> готовность будущих педагогов-психологов к профессиональному труду, уровни готовности, показатели готовности.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F2BAF" w:rsidRPr="00D76715" w:rsidRDefault="00AF2BAF" w:rsidP="00AF2BA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76715">
        <w:rPr>
          <w:rFonts w:ascii="Times New Roman" w:hAnsi="Times New Roman" w:cs="Times New Roman"/>
          <w:b/>
          <w:snapToGrid w:val="0"/>
          <w:sz w:val="20"/>
          <w:szCs w:val="20"/>
          <w:lang w:val="en-US"/>
        </w:rPr>
        <w:t>O. I. Efremova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F2BAF" w:rsidRPr="00D76715" w:rsidRDefault="00AF2BAF" w:rsidP="00AF2BAF">
      <w:pPr>
        <w:tabs>
          <w:tab w:val="left" w:pos="993"/>
        </w:tabs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0"/>
          <w:szCs w:val="20"/>
          <w:lang w:val="en-US"/>
        </w:rPr>
      </w:pPr>
      <w:r w:rsidRPr="00D76715">
        <w:rPr>
          <w:rStyle w:val="hps"/>
          <w:rFonts w:ascii="Times New Roman" w:hAnsi="Times New Roman" w:cs="Times New Roman"/>
          <w:b/>
          <w:sz w:val="20"/>
          <w:szCs w:val="20"/>
          <w:lang w:val="en-US"/>
        </w:rPr>
        <w:t xml:space="preserve">LEVELS AND INDICATORS 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0"/>
          <w:szCs w:val="20"/>
          <w:lang w:val="en-US"/>
        </w:rPr>
      </w:pPr>
      <w:r w:rsidRPr="00D76715">
        <w:rPr>
          <w:rStyle w:val="hps"/>
          <w:rFonts w:ascii="Times New Roman" w:hAnsi="Times New Roman" w:cs="Times New Roman"/>
          <w:b/>
          <w:sz w:val="20"/>
          <w:szCs w:val="20"/>
          <w:lang w:val="en-US"/>
        </w:rPr>
        <w:t xml:space="preserve">OF READINESS OF FUTURE EDUCATIONAL PSYCHOLOGISTS 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76715">
        <w:rPr>
          <w:rStyle w:val="hps"/>
          <w:rFonts w:ascii="Times New Roman" w:hAnsi="Times New Roman" w:cs="Times New Roman"/>
          <w:b/>
          <w:sz w:val="20"/>
          <w:szCs w:val="20"/>
          <w:lang w:val="en-US"/>
        </w:rPr>
        <w:t>FOR PROFESSIONAL WORK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F2BAF" w:rsidRPr="00D76715" w:rsidRDefault="00AF2BAF" w:rsidP="00AF2B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76715"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</w:t>
      </w:r>
      <w:r w:rsidRPr="000B4AF3">
        <w:rPr>
          <w:rFonts w:ascii="Times New Roman" w:hAnsi="Times New Roman" w:cs="Times New Roman"/>
          <w:b/>
          <w:i/>
          <w:sz w:val="20"/>
          <w:szCs w:val="20"/>
          <w:lang w:val="en-US"/>
        </w:rPr>
        <w:t>.</w:t>
      </w:r>
      <w:r w:rsidRPr="00D76715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In this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 xml:space="preserve">article 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are characterized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>following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 xml:space="preserve"> levels of readiness of future educational psychologists for professional work: high, enough (sufficient), critical (insufficient), low (unacceptable). A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nalyzed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some empirical data that reflect the level of readiness for senior students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AF2BAF" w:rsidRPr="00D76715" w:rsidRDefault="00AF2BAF" w:rsidP="00AF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76715">
        <w:rPr>
          <w:rFonts w:ascii="Times New Roman" w:hAnsi="Times New Roman" w:cs="Times New Roman"/>
          <w:b/>
          <w:i/>
          <w:sz w:val="20"/>
          <w:szCs w:val="20"/>
          <w:lang w:val="en-US"/>
        </w:rPr>
        <w:t>Key words: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readiness of future educational psychologists to professional work, levels of read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>ness, indicators of readiness.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F2BAF" w:rsidRPr="00D76715" w:rsidRDefault="00AF2BAF" w:rsidP="00AF2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Актуальной и недостаточно представленной в психолого-педагогической литературе я</w:t>
      </w:r>
      <w:r w:rsidRPr="00D76715">
        <w:rPr>
          <w:rFonts w:ascii="Times New Roman" w:hAnsi="Times New Roman" w:cs="Times New Roman"/>
          <w:sz w:val="20"/>
          <w:szCs w:val="20"/>
        </w:rPr>
        <w:t>в</w:t>
      </w:r>
      <w:r w:rsidRPr="00D76715">
        <w:rPr>
          <w:rFonts w:ascii="Times New Roman" w:hAnsi="Times New Roman" w:cs="Times New Roman"/>
          <w:sz w:val="20"/>
          <w:szCs w:val="20"/>
        </w:rPr>
        <w:t>ляется проблема анализа личностной готовности будущих психологов образования к професси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нальному труду.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Личностная готовность студентов педвуза к психолого-педагогической деятельности предполагает наличие педагогической направленности гуманистического типа, сформированность основных профессиональных умений и способностей, достаточно развитое профессиональное с</w:t>
      </w:r>
      <w:r w:rsidRPr="00D76715">
        <w:rPr>
          <w:rFonts w:ascii="Times New Roman" w:hAnsi="Times New Roman" w:cs="Times New Roman"/>
          <w:sz w:val="20"/>
          <w:szCs w:val="20"/>
        </w:rPr>
        <w:t>а</w:t>
      </w:r>
      <w:r w:rsidRPr="00D76715">
        <w:rPr>
          <w:rFonts w:ascii="Times New Roman" w:hAnsi="Times New Roman" w:cs="Times New Roman"/>
          <w:sz w:val="20"/>
          <w:szCs w:val="20"/>
        </w:rPr>
        <w:t>мосознание, позитивную «Я-концепцию». Условиями личностной готовности к труду психолога образования выступают также зрелость профессиональных убеждений, их проявление в поведении и деятельности будущего педагога-психолога; такие черты характера, как ответственность, орг</w:t>
      </w:r>
      <w:r w:rsidRPr="00D76715">
        <w:rPr>
          <w:rFonts w:ascii="Times New Roman" w:hAnsi="Times New Roman" w:cs="Times New Roman"/>
          <w:sz w:val="20"/>
          <w:szCs w:val="20"/>
        </w:rPr>
        <w:t>а</w:t>
      </w:r>
      <w:r w:rsidRPr="00D76715">
        <w:rPr>
          <w:rFonts w:ascii="Times New Roman" w:hAnsi="Times New Roman" w:cs="Times New Roman"/>
          <w:sz w:val="20"/>
          <w:szCs w:val="20"/>
        </w:rPr>
        <w:t xml:space="preserve">низованность; наличие ценностного отношения к инновационной педагогической деятельности, профессиональному творчеству, проявление качеств 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инициативности, самостоятельности, рефле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к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сивности, критичности; проработанность собственных психологических проблем.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Учитывая описанные М. А. Пуйловой [5] уровни готовности студентов педвуза к испол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ь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зованию психологической информации в педагогическом труде, а также критерии, характеризу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ю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щие уровни профессионального развития педагога (А. К. Маркова [4], Г. Акинина [1]), охаракт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ризуем уровни готовности будущих педагогов-психологов к профессиональному труду.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b/>
          <w:snapToGrid w:val="0"/>
          <w:sz w:val="20"/>
          <w:szCs w:val="20"/>
        </w:rPr>
        <w:t>Высокий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 xml:space="preserve"> уровень готовности студентов, обучающихся по специальности «Педагогика и психология», к будущей профессиональной деятельности характеризуется следующими показат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лями:</w:t>
      </w:r>
    </w:p>
    <w:p w:rsidR="00AF2BAF" w:rsidRPr="00D76715" w:rsidRDefault="00AF2BAF" w:rsidP="00AF2BA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у студентов сформированы такие профессиональные позиции, как гуманист, диагност, самод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и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агност, исследователь, консультант, психотерапевт, эксперт, критик;</w:t>
      </w:r>
    </w:p>
    <w:p w:rsidR="00AF2BAF" w:rsidRPr="00D76715" w:rsidRDefault="00AF2BAF" w:rsidP="00AF2BA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студенты ориентированы на помощь педагогам (учителям, воспитателям) в построении и до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с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тижении гибкой системы развивающих и воспитывающих целей) с опорой на психологическую информацию, на данные психолого-педагогической диагностики;</w:t>
      </w:r>
    </w:p>
    <w:p w:rsidR="00AF2BAF" w:rsidRPr="00D76715" w:rsidRDefault="00AF2BAF" w:rsidP="00AF2BA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они компетентны в области педагогики и психологии, готовы обогащать арсенал освоенных диагностических, тренинговых, психокоррекционных методик, работать не только по образцу, но и на основе творческого переосмысления приобретенного опыта;</w:t>
      </w:r>
    </w:p>
    <w:p w:rsidR="00AF2BAF" w:rsidRPr="00D76715" w:rsidRDefault="00AF2BAF" w:rsidP="00AF2BAF">
      <w:pPr>
        <w:pStyle w:val="a3"/>
        <w:numPr>
          <w:ilvl w:val="0"/>
          <w:numId w:val="3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студенты критически относятся к сложившимся в практике работы образовательных учрежд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ний негативным стереотипам педагогического труда (таким, например, как учебные перегрузки школьников, актуализация карающей функции педагогической оценки, менторство, манипул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и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рование показателями результата труда и т.п.);</w:t>
      </w:r>
    </w:p>
    <w:p w:rsidR="00AF2BAF" w:rsidRPr="00D76715" w:rsidRDefault="00AF2BAF" w:rsidP="00AF2BAF">
      <w:pPr>
        <w:pStyle w:val="a3"/>
        <w:numPr>
          <w:ilvl w:val="0"/>
          <w:numId w:val="3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проявляется направленность на психологическую помощь всем субъектам образовательного процесса (воспитатели, учителя, родители, воспитанники, ученики);</w:t>
      </w:r>
    </w:p>
    <w:p w:rsidR="00AF2BAF" w:rsidRPr="00D76715" w:rsidRDefault="00AF2BAF" w:rsidP="00AF2BAF">
      <w:pPr>
        <w:pStyle w:val="a3"/>
        <w:numPr>
          <w:ilvl w:val="0"/>
          <w:numId w:val="3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успешно используются психологические знания при решении трехкомпонентных (по Г. А. Бал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softHyphen/>
        <w:t xml:space="preserve">лу [2]) психолого-педагогических задач, включающих моделирование начального состояния (1), конечного состояния (2), построение процедуры первого во второе (3), в том числе – задач исполнения (присутствуют компоненты 1, 2, осуществляется поиск 3), задач преобразования (неизвестен 2 компонент), задач восстановления (неизвестен 1 компонент), задач построения (неизвестны компоненты 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lastRenderedPageBreak/>
        <w:t>1 и 2), задач использования процедуры (неизвестны 1 и 3), задач и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с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пользования имеющегося состояния (неизвестны 2 и 3);</w:t>
      </w:r>
    </w:p>
    <w:p w:rsidR="00AF2BAF" w:rsidRPr="00D76715" w:rsidRDefault="00AF2BAF" w:rsidP="00AF2BAF">
      <w:pPr>
        <w:pStyle w:val="a3"/>
        <w:numPr>
          <w:ilvl w:val="0"/>
          <w:numId w:val="3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сформированы основные группы педагогических умений (по А. К. Марковой [4], В. А. Сласте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softHyphen/>
        <w:t>нину [7]), что позволит оказывать квалифицированную помощь педагогам (учителям, воспит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а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телям);</w:t>
      </w:r>
    </w:p>
    <w:p w:rsidR="00AF2BAF" w:rsidRPr="00D76715" w:rsidRDefault="00AF2BAF" w:rsidP="00AF2BAF">
      <w:pPr>
        <w:pStyle w:val="a3"/>
        <w:numPr>
          <w:ilvl w:val="0"/>
          <w:numId w:val="3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в ходе педагогических практик, выполнения курсовых и выпускных квалификационных работ успешно реализованы основные виды профессиональной деятельности – диагностическая, ко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н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сультативная, лекционно-просветительская, коррекционно-развивающая;</w:t>
      </w:r>
    </w:p>
    <w:p w:rsidR="00AF2BAF" w:rsidRPr="00D76715" w:rsidRDefault="00AF2BAF" w:rsidP="00AF2BAF">
      <w:pPr>
        <w:pStyle w:val="a3"/>
        <w:numPr>
          <w:ilvl w:val="0"/>
          <w:numId w:val="3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проявляются следующие личностные качества: аутентичность, коммуникативные способности, эмпатия, ответственность, интернальный локус контроля, организованность, толерантность к неопределенности, импровизационная готовность, ценностное отношение к педагогическим инновациям; сформирована позитивная «я-концепция».</w:t>
      </w:r>
    </w:p>
    <w:p w:rsidR="00AF2BAF" w:rsidRPr="00D76715" w:rsidRDefault="00AF2BAF" w:rsidP="00AF2BAF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b/>
          <w:snapToGrid w:val="0"/>
          <w:sz w:val="20"/>
          <w:szCs w:val="20"/>
        </w:rPr>
        <w:t>Требуемый (достаточный)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 xml:space="preserve"> уровень готовности будущих педагогов-психологов к профе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с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сиональной деятельности предполагает проявление таких показателей:</w:t>
      </w:r>
    </w:p>
    <w:p w:rsidR="00AF2BAF" w:rsidRPr="00D76715" w:rsidRDefault="00AF2BAF" w:rsidP="00AF2BAF">
      <w:pPr>
        <w:pStyle w:val="a3"/>
        <w:numPr>
          <w:ilvl w:val="0"/>
          <w:numId w:val="2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сформированы профессиональные позиции гуманиста, диагноста, самодиагноста, исследоват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ля, эксперта;</w:t>
      </w:r>
    </w:p>
    <w:p w:rsidR="00AF2BAF" w:rsidRPr="00D76715" w:rsidRDefault="00AF2BAF" w:rsidP="00AF2BAF">
      <w:pPr>
        <w:pStyle w:val="a3"/>
        <w:numPr>
          <w:ilvl w:val="0"/>
          <w:numId w:val="2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студенты ориентированы на помощь педагогам (учителям, воспитателям) в построении и до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с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тижении развивающих и воспитывающих целей) с опорой на психологическую информацию, на данные психолого-педагогической диагностики;</w:t>
      </w:r>
    </w:p>
    <w:p w:rsidR="00AF2BAF" w:rsidRPr="00D76715" w:rsidRDefault="00AF2BAF" w:rsidP="00AF2BAF">
      <w:pPr>
        <w:pStyle w:val="a3"/>
        <w:numPr>
          <w:ilvl w:val="0"/>
          <w:numId w:val="2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они владеют базовыми знаниями по дисциплинам психолого-педагогического цикла, арсен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а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лом освоенных диагностических, тренинговых, психокоррекционных методик, готовы привн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сить частичные авторские модификации в освоенные методики;</w:t>
      </w:r>
    </w:p>
    <w:p w:rsidR="00AF2BAF" w:rsidRPr="00D76715" w:rsidRDefault="00AF2BAF" w:rsidP="00AF2BAF">
      <w:pPr>
        <w:pStyle w:val="a3"/>
        <w:numPr>
          <w:ilvl w:val="0"/>
          <w:numId w:val="2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pacing w:val="-4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pacing w:val="-4"/>
          <w:sz w:val="20"/>
          <w:szCs w:val="20"/>
        </w:rPr>
        <w:t>достаточно критично относятся к сложившимся в практике работы образовательных учреждений негативным стереотипам педагогического труда и понимают необходимость их преодоления;</w:t>
      </w:r>
    </w:p>
    <w:p w:rsidR="00AF2BAF" w:rsidRPr="00D76715" w:rsidRDefault="00AF2BAF" w:rsidP="00AF2BAF">
      <w:pPr>
        <w:pStyle w:val="a3"/>
        <w:numPr>
          <w:ilvl w:val="0"/>
          <w:numId w:val="2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проявляют направленность на психологическую помощь всем субъектам образовательного процесса (воспитатели, учителя, родители, воспитанники, ученики);</w:t>
      </w:r>
    </w:p>
    <w:p w:rsidR="00AF2BAF" w:rsidRPr="00D76715" w:rsidRDefault="00AF2BAF" w:rsidP="00AF2BAF">
      <w:pPr>
        <w:pStyle w:val="a3"/>
        <w:numPr>
          <w:ilvl w:val="0"/>
          <w:numId w:val="2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успешно используются психологические знания при решении психолого-педагогических задач на выявление причин и следствий, целеполагание, построение процедуры достижения целей;</w:t>
      </w:r>
    </w:p>
    <w:p w:rsidR="00AF2BAF" w:rsidRPr="00D76715" w:rsidRDefault="00AF2BAF" w:rsidP="00AF2BAF">
      <w:pPr>
        <w:pStyle w:val="a3"/>
        <w:numPr>
          <w:ilvl w:val="0"/>
          <w:numId w:val="2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сформированы основные группы педагогических умений, что позволит оказывать квалифиц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и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рованную помощь педагогам (учителям, воспитателям);</w:t>
      </w:r>
    </w:p>
    <w:p w:rsidR="00AF2BAF" w:rsidRPr="00D76715" w:rsidRDefault="00AF2BAF" w:rsidP="00AF2BAF">
      <w:pPr>
        <w:pStyle w:val="a3"/>
        <w:numPr>
          <w:ilvl w:val="0"/>
          <w:numId w:val="2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в ходе педагогических практик, выполнения курсовых и выпускных квалификационных работ в целом освоены основные виды профессиональной деятельности – диагностическая, консул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ь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тативная, лекционно-просветительская, коррекционно-развивающая;</w:t>
      </w:r>
    </w:p>
    <w:p w:rsidR="00AF2BAF" w:rsidRPr="00D76715" w:rsidRDefault="00AF2BAF" w:rsidP="00AF2BAF">
      <w:pPr>
        <w:pStyle w:val="a3"/>
        <w:numPr>
          <w:ilvl w:val="0"/>
          <w:numId w:val="2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проявляются следующие личностные качества: эмпатия, ответственность, организованность, заинтересованное отношение к педагогическим инновациям.</w:t>
      </w:r>
    </w:p>
    <w:p w:rsidR="00AF2BAF" w:rsidRPr="00D76715" w:rsidRDefault="00AF2BAF" w:rsidP="00AF2BAF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b/>
          <w:snapToGrid w:val="0"/>
          <w:sz w:val="20"/>
          <w:szCs w:val="20"/>
        </w:rPr>
        <w:t>Критический (недостаточный)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 xml:space="preserve"> уровень готовности студентов к психолого-педагоги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softHyphen/>
        <w:t>ческой деятельности характеризуется проявлением следующих показателей:</w:t>
      </w:r>
    </w:p>
    <w:p w:rsidR="00AF2BAF" w:rsidRPr="00D76715" w:rsidRDefault="00AF2BAF" w:rsidP="00AF2BAF">
      <w:pPr>
        <w:pStyle w:val="a3"/>
        <w:numPr>
          <w:ilvl w:val="0"/>
          <w:numId w:val="1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сформированы профессиональные позиции диагноста и самодиагноста, недостаточно сформ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и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рованы позиции гуманиста, исследователя, эксперта;</w:t>
      </w:r>
    </w:p>
    <w:p w:rsidR="00AF2BAF" w:rsidRPr="00D76715" w:rsidRDefault="00AF2BAF" w:rsidP="00AF2BAF">
      <w:pPr>
        <w:pStyle w:val="a3"/>
        <w:numPr>
          <w:ilvl w:val="0"/>
          <w:numId w:val="1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студенты частично ориентированы на помощь педагогам (учителям, воспитателям) в постро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нии развивающих целей с опорой на психологическую информацию, упускается система во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с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питывающих целей;</w:t>
      </w:r>
    </w:p>
    <w:p w:rsidR="00AF2BAF" w:rsidRPr="00D76715" w:rsidRDefault="00AF2BAF" w:rsidP="00AF2BAF">
      <w:pPr>
        <w:pStyle w:val="a3"/>
        <w:numPr>
          <w:ilvl w:val="0"/>
          <w:numId w:val="1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они лишь частично владеют базовыми знаниями по дисциплинам психолого-педагогического цикла, ограничен и недостаточен арсенал освоенных диагностических, тренинговых, псих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коррекционных методик;</w:t>
      </w:r>
    </w:p>
    <w:p w:rsidR="00AF2BAF" w:rsidRPr="00D76715" w:rsidRDefault="00AF2BAF" w:rsidP="00AF2BAF">
      <w:pPr>
        <w:pStyle w:val="a3"/>
        <w:numPr>
          <w:ilvl w:val="0"/>
          <w:numId w:val="1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недостаточно критично относятся к сложившимся в практике работы образовательных учре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ж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дений негативным стереотипам педагогического труда, не понимают необходимости их пр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одоления или не замечают их, считают нормальным явлением;</w:t>
      </w:r>
    </w:p>
    <w:p w:rsidR="00AF2BAF" w:rsidRPr="00D76715" w:rsidRDefault="00AF2BAF" w:rsidP="00AF2BAF">
      <w:pPr>
        <w:pStyle w:val="a3"/>
        <w:numPr>
          <w:ilvl w:val="0"/>
          <w:numId w:val="1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проявляют направленность на психологическую помощь воспитанникам, ученикам, не учит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ы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вая потребности в психологической помощи таких субъектов образовательного процесса, как воспитатели, учителя, родители;</w:t>
      </w:r>
    </w:p>
    <w:p w:rsidR="00AF2BAF" w:rsidRPr="00D76715" w:rsidRDefault="00AF2BAF" w:rsidP="00AF2BAF">
      <w:pPr>
        <w:pStyle w:val="a3"/>
        <w:numPr>
          <w:ilvl w:val="0"/>
          <w:numId w:val="1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pacing w:val="-4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pacing w:val="-4"/>
          <w:sz w:val="20"/>
          <w:szCs w:val="20"/>
        </w:rPr>
        <w:t>фрагментарно используют психологические знания при решении психолого-педагогических задач на выявление причин и следствий, целеполагание, опираются преимущественно на житейские пс</w:t>
      </w:r>
      <w:r w:rsidRPr="00D76715">
        <w:rPr>
          <w:rFonts w:ascii="Times New Roman" w:hAnsi="Times New Roman" w:cs="Times New Roman"/>
          <w:snapToGrid w:val="0"/>
          <w:spacing w:val="-4"/>
          <w:sz w:val="20"/>
          <w:szCs w:val="20"/>
        </w:rPr>
        <w:t>и</w:t>
      </w:r>
      <w:r w:rsidRPr="00D76715">
        <w:rPr>
          <w:rFonts w:ascii="Times New Roman" w:hAnsi="Times New Roman" w:cs="Times New Roman"/>
          <w:snapToGrid w:val="0"/>
          <w:spacing w:val="-4"/>
          <w:sz w:val="20"/>
          <w:szCs w:val="20"/>
        </w:rPr>
        <w:t>хологические знания, не решают задачи на построение процедуры достижения целей;</w:t>
      </w:r>
    </w:p>
    <w:p w:rsidR="00AF2BAF" w:rsidRPr="00D76715" w:rsidRDefault="00AF2BAF" w:rsidP="00AF2BAF">
      <w:pPr>
        <w:pStyle w:val="a3"/>
        <w:numPr>
          <w:ilvl w:val="0"/>
          <w:numId w:val="1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не сформированы отдельные группы педагогических умений, поэтому ограничены возможн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сти оказания психологической помощи работникам образовательных учреждений;</w:t>
      </w:r>
    </w:p>
    <w:p w:rsidR="00AF2BAF" w:rsidRPr="00D76715" w:rsidRDefault="00AF2BAF" w:rsidP="00AF2BAF">
      <w:pPr>
        <w:pStyle w:val="a3"/>
        <w:numPr>
          <w:ilvl w:val="0"/>
          <w:numId w:val="1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в ходе педагогических практик, выполнения курсовых и выпускных квалификационных работ освоены такие виды профессиональной деятельности, как диагностическая и лекционно-просветительская, но почти отсутствует опыт консультативной и коррекционно-развивающей деятельности;</w:t>
      </w:r>
    </w:p>
    <w:p w:rsidR="00AF2BAF" w:rsidRPr="00D76715" w:rsidRDefault="00AF2BAF" w:rsidP="00AF2BAF">
      <w:pPr>
        <w:pStyle w:val="a3"/>
        <w:numPr>
          <w:ilvl w:val="0"/>
          <w:numId w:val="1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проявляются следующие личностные качества: средний уровень эмпатии, экстернальный локус контроля, неуверенность в новых условиях, ориентация на действия по образцу, пассивность и зависимость.</w:t>
      </w:r>
    </w:p>
    <w:p w:rsidR="00AF2BAF" w:rsidRPr="00D76715" w:rsidRDefault="00AF2BAF" w:rsidP="00AF2BAF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b/>
          <w:snapToGrid w:val="0"/>
          <w:sz w:val="20"/>
          <w:szCs w:val="20"/>
        </w:rPr>
        <w:t>Низкий (недопустимый)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 xml:space="preserve"> уровень готовности будущих педагогов-психологов к профе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с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сиональной деятельности характеризуется проявлением таких показателей:</w:t>
      </w:r>
    </w:p>
    <w:p w:rsidR="00AF2BAF" w:rsidRPr="00D76715" w:rsidRDefault="00AF2BAF" w:rsidP="00AF2BAF">
      <w:pPr>
        <w:pStyle w:val="a3"/>
        <w:numPr>
          <w:ilvl w:val="0"/>
          <w:numId w:val="4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lastRenderedPageBreak/>
        <w:t>не сформированы профессиональные позиции гуманиста, диагноста, самодиагноста, исслед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вателя, эксперта;</w:t>
      </w:r>
    </w:p>
    <w:p w:rsidR="00AF2BAF" w:rsidRPr="00D76715" w:rsidRDefault="00AF2BAF" w:rsidP="00AF2BAF">
      <w:pPr>
        <w:pStyle w:val="a3"/>
        <w:numPr>
          <w:ilvl w:val="0"/>
          <w:numId w:val="4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студенты не ориентированы на помощь педагогам (учителям, воспитателям) в целеполагании и анализе деятельности с опорой на психологическую информацию, на данные психолого-педагогической диагностики;</w:t>
      </w:r>
    </w:p>
    <w:p w:rsidR="00AF2BAF" w:rsidRPr="00D76715" w:rsidRDefault="00AF2BAF" w:rsidP="00AF2BAF">
      <w:pPr>
        <w:pStyle w:val="a3"/>
        <w:numPr>
          <w:ilvl w:val="0"/>
          <w:numId w:val="4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они не владеют базовыми знаниями по дисциплинам психолого-педагогического цикла и арс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налом диагностических, тренинговых, психокоррекционных методик;</w:t>
      </w:r>
    </w:p>
    <w:p w:rsidR="00AF2BAF" w:rsidRPr="00D76715" w:rsidRDefault="00AF2BAF" w:rsidP="00AF2BAF">
      <w:pPr>
        <w:pStyle w:val="a3"/>
        <w:numPr>
          <w:ilvl w:val="0"/>
          <w:numId w:val="4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некритично относятся к сложившимся в практике работы образовательных учреждений нег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а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тивным стереотипам педагогического труда, не замечают их, не понимают негативного вли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я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ния на воспитанников, учащихся;</w:t>
      </w:r>
    </w:p>
    <w:p w:rsidR="00AF2BAF" w:rsidRPr="00D76715" w:rsidRDefault="00AF2BAF" w:rsidP="00AF2BAF">
      <w:pPr>
        <w:pStyle w:val="a3"/>
        <w:numPr>
          <w:ilvl w:val="0"/>
          <w:numId w:val="4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не проявляют направленности на психологическую помощь субъектам образовательного пр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цесса, настроены на выполнение только требований администрации по месту будущей работы, характера которых они пока не представляют;</w:t>
      </w:r>
    </w:p>
    <w:p w:rsidR="00AF2BAF" w:rsidRPr="00D76715" w:rsidRDefault="00AF2BAF" w:rsidP="00AF2BAF">
      <w:pPr>
        <w:pStyle w:val="a3"/>
        <w:numPr>
          <w:ilvl w:val="0"/>
          <w:numId w:val="4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не могут использовать научные психологические знания при решении психолого-педагоги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softHyphen/>
        <w:t xml:space="preserve">ческих задач на выявление причин и следствий, целеполагание, опираются преимущественно на житейские </w:t>
      </w:r>
      <w:r w:rsidRPr="00D76715">
        <w:rPr>
          <w:rFonts w:ascii="Times New Roman" w:hAnsi="Times New Roman" w:cs="Times New Roman"/>
          <w:snapToGrid w:val="0"/>
          <w:spacing w:val="-20"/>
          <w:sz w:val="20"/>
          <w:szCs w:val="20"/>
        </w:rPr>
        <w:t xml:space="preserve">психологические 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знания;</w:t>
      </w:r>
    </w:p>
    <w:p w:rsidR="00AF2BAF" w:rsidRPr="00D76715" w:rsidRDefault="00AF2BAF" w:rsidP="00AF2BAF">
      <w:pPr>
        <w:pStyle w:val="a3"/>
        <w:numPr>
          <w:ilvl w:val="0"/>
          <w:numId w:val="4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не сформированы основные группы педагогических умений, которые считают обязательными для учителей, но не для практических психологов;</w:t>
      </w:r>
    </w:p>
    <w:p w:rsidR="00AF2BAF" w:rsidRPr="00D76715" w:rsidRDefault="00AF2BAF" w:rsidP="00AF2BAF">
      <w:pPr>
        <w:pStyle w:val="a3"/>
        <w:numPr>
          <w:ilvl w:val="0"/>
          <w:numId w:val="4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в ходе педагогических практик, выполнения курсовых и выпускных квалификационных работ не освоены основные виды профессиональной деятельности – диагностическая, консультати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в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ная, лекционно-просветительская, коррекционно-развивающая;</w:t>
      </w:r>
    </w:p>
    <w:p w:rsidR="00AF2BAF" w:rsidRPr="00D76715" w:rsidRDefault="00AF2BAF" w:rsidP="00AF2BAF">
      <w:pPr>
        <w:pStyle w:val="a3"/>
        <w:numPr>
          <w:ilvl w:val="0"/>
          <w:numId w:val="4"/>
        </w:numPr>
        <w:tabs>
          <w:tab w:val="left" w:pos="993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проявляются следующие личностные качества: низкий уровень эмпатии, неорганизованность, безынициативность, ориентация на работу по образцу, неуверенность.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 w:line="233" w:lineRule="auto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Профессиональные умения студентов могут быть охарактеризованы на основе выполн</w:t>
      </w:r>
      <w:r w:rsidRPr="00D76715">
        <w:rPr>
          <w:sz w:val="20"/>
          <w:szCs w:val="20"/>
        </w:rPr>
        <w:t>е</w:t>
      </w:r>
      <w:r w:rsidRPr="00D76715">
        <w:rPr>
          <w:sz w:val="20"/>
          <w:szCs w:val="20"/>
        </w:rPr>
        <w:t>ния ими различных видов заданий по самостоятельной работе, предполагающих, в частности, р</w:t>
      </w:r>
      <w:r w:rsidRPr="00D76715">
        <w:rPr>
          <w:sz w:val="20"/>
          <w:szCs w:val="20"/>
        </w:rPr>
        <w:t>а</w:t>
      </w:r>
      <w:r w:rsidRPr="00D76715">
        <w:rPr>
          <w:sz w:val="20"/>
          <w:szCs w:val="20"/>
        </w:rPr>
        <w:t>боту с педагогическими и психологическими текстами, подготовку докладов и рефератов, выпо</w:t>
      </w:r>
      <w:r w:rsidRPr="00D76715">
        <w:rPr>
          <w:sz w:val="20"/>
          <w:szCs w:val="20"/>
        </w:rPr>
        <w:t>л</w:t>
      </w:r>
      <w:r w:rsidRPr="00D76715">
        <w:rPr>
          <w:sz w:val="20"/>
          <w:szCs w:val="20"/>
        </w:rPr>
        <w:t>нение творческих работ. Могут оцениваться такие параметры выполнения заданий, как точность определения научных понятий (без зрительной опоры на текст, по памяти), дифференцировка п</w:t>
      </w:r>
      <w:r w:rsidRPr="00D76715">
        <w:rPr>
          <w:sz w:val="20"/>
          <w:szCs w:val="20"/>
        </w:rPr>
        <w:t>о</w:t>
      </w:r>
      <w:r w:rsidRPr="00D76715">
        <w:rPr>
          <w:sz w:val="20"/>
          <w:szCs w:val="20"/>
        </w:rPr>
        <w:t>нятий, полнота учета показателей при характеристике уровней изучаемого явления, качество с</w:t>
      </w:r>
      <w:r w:rsidRPr="00D76715">
        <w:rPr>
          <w:sz w:val="20"/>
          <w:szCs w:val="20"/>
        </w:rPr>
        <w:t>о</w:t>
      </w:r>
      <w:r w:rsidRPr="00D76715">
        <w:rPr>
          <w:sz w:val="20"/>
          <w:szCs w:val="20"/>
        </w:rPr>
        <w:t>ставления опорных схем (полнота, компактность, корректность), адекватность применения знаний при самооценке, умение определять задачи индивидуального подхода к ученику, воспитаннику с учетом показателей изучаемого явления. Проявление у студентов тех или иных практических ум</w:t>
      </w:r>
      <w:r w:rsidRPr="00D76715">
        <w:rPr>
          <w:sz w:val="20"/>
          <w:szCs w:val="20"/>
        </w:rPr>
        <w:t>е</w:t>
      </w:r>
      <w:r w:rsidRPr="00D76715">
        <w:rPr>
          <w:sz w:val="20"/>
          <w:szCs w:val="20"/>
        </w:rPr>
        <w:t>ний целесообразно оценивать с помощью метода экспертной оценки студенческих работ препод</w:t>
      </w:r>
      <w:r w:rsidRPr="00D76715">
        <w:rPr>
          <w:sz w:val="20"/>
          <w:szCs w:val="20"/>
        </w:rPr>
        <w:t>а</w:t>
      </w:r>
      <w:r w:rsidRPr="00D76715">
        <w:rPr>
          <w:sz w:val="20"/>
          <w:szCs w:val="20"/>
        </w:rPr>
        <w:t>вателями.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 w:line="233" w:lineRule="auto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Анализ докладов студентов на занятиях по психолого-педагогическим дисциплинам до</w:t>
      </w:r>
      <w:r w:rsidRPr="00D76715">
        <w:rPr>
          <w:sz w:val="20"/>
          <w:szCs w:val="20"/>
        </w:rPr>
        <w:t>л</w:t>
      </w:r>
      <w:r w:rsidRPr="00D76715">
        <w:rPr>
          <w:sz w:val="20"/>
          <w:szCs w:val="20"/>
        </w:rPr>
        <w:t>жен проводиться как в содержательном, так и в исполнительском планах. При оценке докладов учитывается, что их подготовка выступает элементом моделирования такого вида психолого-педагогической деятельности, как лекционно-просветительская, поэтому не только содержание доклада, но и его преподнесение аудитории характеризует важные компоненты готовности ст</w:t>
      </w:r>
      <w:r w:rsidRPr="00D76715">
        <w:rPr>
          <w:sz w:val="20"/>
          <w:szCs w:val="20"/>
        </w:rPr>
        <w:t>у</w:t>
      </w:r>
      <w:r w:rsidRPr="00D76715">
        <w:rPr>
          <w:sz w:val="20"/>
          <w:szCs w:val="20"/>
        </w:rPr>
        <w:t>дентов к будущему профессиональному труду. В содержательном плане при оценке качества до</w:t>
      </w:r>
      <w:r w:rsidRPr="00D76715">
        <w:rPr>
          <w:sz w:val="20"/>
          <w:szCs w:val="20"/>
        </w:rPr>
        <w:t>к</w:t>
      </w:r>
      <w:r w:rsidRPr="00D76715">
        <w:rPr>
          <w:sz w:val="20"/>
          <w:szCs w:val="20"/>
        </w:rPr>
        <w:t>ладов студентов диагносцируются такие показатели, как структурированность содержания, пре</w:t>
      </w:r>
      <w:r w:rsidRPr="00D76715">
        <w:rPr>
          <w:sz w:val="20"/>
          <w:szCs w:val="20"/>
        </w:rPr>
        <w:t>д</w:t>
      </w:r>
      <w:r w:rsidRPr="00D76715">
        <w:rPr>
          <w:sz w:val="20"/>
          <w:szCs w:val="20"/>
        </w:rPr>
        <w:t>полагающая выделение разделов, полнота обзора проблемы, умение анализировать и сопоставлять идеи, логичность и проблемность изложения материала, наличие выводов, резюме, умение связать излагаемый материал с реальной практикой работы образовательных учреждений с выделением актуальных проблем, которые могут решаться с использованием представленной в докладе те</w:t>
      </w:r>
      <w:r w:rsidRPr="00D76715">
        <w:rPr>
          <w:sz w:val="20"/>
          <w:szCs w:val="20"/>
        </w:rPr>
        <w:t>о</w:t>
      </w:r>
      <w:r w:rsidRPr="00D76715">
        <w:rPr>
          <w:sz w:val="20"/>
          <w:szCs w:val="20"/>
        </w:rPr>
        <w:t>рии. При выступлении студентов с докладами необходимо оценить такие параметры, как умение привлечь внимание аудитории, заинтересовать слушателей, умение активизировать слушателей, вызвать вопросы, дискуссию, умение кратко, ясно и доступно отвечать на вопросы аудитории, умение изложить содержание доклада в отведенное регламентом время. На основании выделе</w:t>
      </w:r>
      <w:r w:rsidRPr="00D76715">
        <w:rPr>
          <w:sz w:val="20"/>
          <w:szCs w:val="20"/>
        </w:rPr>
        <w:t>н</w:t>
      </w:r>
      <w:r w:rsidRPr="00D76715">
        <w:rPr>
          <w:sz w:val="20"/>
          <w:szCs w:val="20"/>
        </w:rPr>
        <w:t>ных критериев можно судить о проявлении у будущих психологов образования о самостоятельн</w:t>
      </w:r>
      <w:r w:rsidRPr="00D76715">
        <w:rPr>
          <w:sz w:val="20"/>
          <w:szCs w:val="20"/>
        </w:rPr>
        <w:t>о</w:t>
      </w:r>
      <w:r w:rsidRPr="00D76715">
        <w:rPr>
          <w:sz w:val="20"/>
          <w:szCs w:val="20"/>
        </w:rPr>
        <w:t>сти, проблемности и критичности их профессионального мышления, о проявлении у них аналит</w:t>
      </w:r>
      <w:r w:rsidRPr="00D76715">
        <w:rPr>
          <w:sz w:val="20"/>
          <w:szCs w:val="20"/>
        </w:rPr>
        <w:t>и</w:t>
      </w:r>
      <w:r w:rsidRPr="00D76715">
        <w:rPr>
          <w:sz w:val="20"/>
          <w:szCs w:val="20"/>
        </w:rPr>
        <w:t>ческих и рефлексивных умений, а также ораторских и коммуникативных умений, необходимых для публичного выступления.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 w:line="233" w:lineRule="auto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При подготовке рефератов по психолого-педагогическим дисциплинам лишь частично моделируется лекционно-просветительская деятельность будущих специалистов. Критерии оце</w:t>
      </w:r>
      <w:r w:rsidRPr="00D76715">
        <w:rPr>
          <w:sz w:val="20"/>
          <w:szCs w:val="20"/>
        </w:rPr>
        <w:t>н</w:t>
      </w:r>
      <w:r w:rsidRPr="00D76715">
        <w:rPr>
          <w:sz w:val="20"/>
          <w:szCs w:val="20"/>
        </w:rPr>
        <w:t>ки рефератов студентов таковы: структурированность работы, полнота обзора проблемы, анализ и сопоставление идей разных авторов, логичность и проблемность изложения, наличие выводов, резюме, связь с реальной практикой, четкость обозначения позиций разных авторов, достаточное количество первоисточников (не менее 7–10), корректность ссылок на библиографические исто</w:t>
      </w:r>
      <w:r w:rsidRPr="00D76715">
        <w:rPr>
          <w:sz w:val="20"/>
          <w:szCs w:val="20"/>
        </w:rPr>
        <w:t>ч</w:t>
      </w:r>
      <w:r w:rsidRPr="00D76715">
        <w:rPr>
          <w:sz w:val="20"/>
          <w:szCs w:val="20"/>
        </w:rPr>
        <w:t>ники, самостоятельность изложения проблемы (отсутствие компиляции, плагиата), научный (а не популярный, журналистский, разговорный) стиль изложения.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 w:line="233" w:lineRule="auto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Ценный материал для диагностики готовности студентов к будущей профессиональной деятельности дает анализ их участия в деловых и рефлексивно-ролевых играх на занятиях по п</w:t>
      </w:r>
      <w:r w:rsidRPr="00D76715">
        <w:rPr>
          <w:sz w:val="20"/>
          <w:szCs w:val="20"/>
        </w:rPr>
        <w:t>е</w:t>
      </w:r>
      <w:r w:rsidRPr="00D76715">
        <w:rPr>
          <w:sz w:val="20"/>
          <w:szCs w:val="20"/>
        </w:rPr>
        <w:t>дагогике и психологии, а также в организуемых внеаудиторно играх «Парламентские дебаты», посвященных психолого-педагогической проблематике. Подобный анализ позволяет оценить пр</w:t>
      </w:r>
      <w:r w:rsidRPr="00D76715">
        <w:rPr>
          <w:sz w:val="20"/>
          <w:szCs w:val="20"/>
        </w:rPr>
        <w:t>о</w:t>
      </w:r>
      <w:r w:rsidRPr="00D76715">
        <w:rPr>
          <w:sz w:val="20"/>
          <w:szCs w:val="20"/>
        </w:rPr>
        <w:t>явление студентами таких профессиональных умений, как распределение ролей в ходе групповой дискуссии, умение задавать вопросы, корректно аргументировать собственную позицию и крит</w:t>
      </w:r>
      <w:r w:rsidRPr="00D76715">
        <w:rPr>
          <w:sz w:val="20"/>
          <w:szCs w:val="20"/>
        </w:rPr>
        <w:t>и</w:t>
      </w:r>
      <w:r w:rsidRPr="00D76715">
        <w:rPr>
          <w:sz w:val="20"/>
          <w:szCs w:val="20"/>
        </w:rPr>
        <w:t xml:space="preserve">ковать позицию оппонента, подводить </w:t>
      </w:r>
      <w:r w:rsidRPr="00D76715">
        <w:rPr>
          <w:sz w:val="20"/>
          <w:szCs w:val="20"/>
        </w:rPr>
        <w:lastRenderedPageBreak/>
        <w:t>итог дискуссии. Участие студентов старших курсов в орг</w:t>
      </w:r>
      <w:r w:rsidRPr="00D76715">
        <w:rPr>
          <w:sz w:val="20"/>
          <w:szCs w:val="20"/>
        </w:rPr>
        <w:t>а</w:t>
      </w:r>
      <w:r w:rsidRPr="00D76715">
        <w:rPr>
          <w:sz w:val="20"/>
          <w:szCs w:val="20"/>
        </w:rPr>
        <w:t>низации внеаудиторной работы с младшекурсниками и абитуриентами в форме деловых игр, па</w:t>
      </w:r>
      <w:r w:rsidRPr="00D76715">
        <w:rPr>
          <w:sz w:val="20"/>
          <w:szCs w:val="20"/>
        </w:rPr>
        <w:t>р</w:t>
      </w:r>
      <w:r w:rsidRPr="00D76715">
        <w:rPr>
          <w:sz w:val="20"/>
          <w:szCs w:val="20"/>
        </w:rPr>
        <w:t>ламентских дебатов, тренинговых занятий позволяет оценить их готовность к выполнению этих видов работы в будущей профессиональной деятельности.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 w:line="233" w:lineRule="auto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Для характеристики профессиональной готовности выпускников к педагогической де</w:t>
      </w:r>
      <w:r w:rsidRPr="00D76715">
        <w:rPr>
          <w:sz w:val="20"/>
          <w:szCs w:val="20"/>
        </w:rPr>
        <w:t>я</w:t>
      </w:r>
      <w:r w:rsidRPr="00D76715">
        <w:rPr>
          <w:sz w:val="20"/>
          <w:szCs w:val="20"/>
        </w:rPr>
        <w:t>тельности первостепенное значение имеет анализ умений и профессиональных качеств, проя</w:t>
      </w:r>
      <w:r w:rsidRPr="00D76715">
        <w:rPr>
          <w:sz w:val="20"/>
          <w:szCs w:val="20"/>
        </w:rPr>
        <w:t>в</w:t>
      </w:r>
      <w:r w:rsidRPr="00D76715">
        <w:rPr>
          <w:sz w:val="20"/>
          <w:szCs w:val="20"/>
        </w:rPr>
        <w:t>ляющихся непосредственно в ходе педагогической практики. Так, по результатам выполнения студентами-практикантами задания по составлению психолого-педагогической характеристики воспитанника (ученика), предполагающего описание и обоснование (со ссылкой на эмпирические данные) индивидуальных особенностей школьника, анализ возможных причин проявления тех или иных особенностей, определение задач, методов и приемов индивидуальной работы педагога с воспитанником с учетом выявленных особенностей, самоанализ составленной студентом пр</w:t>
      </w:r>
      <w:r w:rsidRPr="00D76715">
        <w:rPr>
          <w:sz w:val="20"/>
          <w:szCs w:val="20"/>
        </w:rPr>
        <w:t>о</w:t>
      </w:r>
      <w:r w:rsidRPr="00D76715">
        <w:rPr>
          <w:sz w:val="20"/>
          <w:szCs w:val="20"/>
        </w:rPr>
        <w:t>граммы индивидуальной работы со школьником, можно оценить многие профессиональные ум</w:t>
      </w:r>
      <w:r w:rsidRPr="00D76715">
        <w:rPr>
          <w:sz w:val="20"/>
          <w:szCs w:val="20"/>
        </w:rPr>
        <w:t>е</w:t>
      </w:r>
      <w:r w:rsidRPr="00D76715">
        <w:rPr>
          <w:sz w:val="20"/>
          <w:szCs w:val="20"/>
        </w:rPr>
        <w:t>ния будущих педагогов-психологов. В частности, показательны такие параметры выполнения з</w:t>
      </w:r>
      <w:r w:rsidRPr="00D76715">
        <w:rPr>
          <w:sz w:val="20"/>
          <w:szCs w:val="20"/>
        </w:rPr>
        <w:t>а</w:t>
      </w:r>
      <w:r w:rsidRPr="00D76715">
        <w:rPr>
          <w:sz w:val="20"/>
          <w:szCs w:val="20"/>
        </w:rPr>
        <w:t>дания, как полнота, корректность и четкость описания индивидуальных особенностей; определ</w:t>
      </w:r>
      <w:r w:rsidRPr="00D76715">
        <w:rPr>
          <w:sz w:val="20"/>
          <w:szCs w:val="20"/>
        </w:rPr>
        <w:t>е</w:t>
      </w:r>
      <w:r w:rsidRPr="00D76715">
        <w:rPr>
          <w:sz w:val="20"/>
          <w:szCs w:val="20"/>
        </w:rPr>
        <w:t>ние разных групп причин, обусловивших индивидуальные особенности, в том числе связанных со спецификой организации деятельности и общения самим школьником, с особенностями педагог</w:t>
      </w:r>
      <w:r w:rsidRPr="00D76715">
        <w:rPr>
          <w:sz w:val="20"/>
          <w:szCs w:val="20"/>
        </w:rPr>
        <w:t>и</w:t>
      </w:r>
      <w:r w:rsidRPr="00D76715">
        <w:rPr>
          <w:sz w:val="20"/>
          <w:szCs w:val="20"/>
        </w:rPr>
        <w:t>ческой деятельности, с ситуацией семейного воспитания; полнота охвата индивидуальных ос</w:t>
      </w:r>
      <w:r w:rsidRPr="00D76715">
        <w:rPr>
          <w:sz w:val="20"/>
          <w:szCs w:val="20"/>
        </w:rPr>
        <w:t>о</w:t>
      </w:r>
      <w:r w:rsidRPr="00D76715">
        <w:rPr>
          <w:sz w:val="20"/>
          <w:szCs w:val="20"/>
        </w:rPr>
        <w:t>бенностей при педагогическом целеполагании, разграничение задач по учету индивидуальных особенностей, их развитию и коррекции; реальность выполнения выделенных задач, четкость формулировки задач, соответствие методов и приемов индивидуального подхода выделенным задачам, полнота программы индивидуальной работы, критичность, адекватность самоанализа пре</w:t>
      </w:r>
      <w:r w:rsidRPr="00D76715">
        <w:rPr>
          <w:sz w:val="20"/>
          <w:szCs w:val="20"/>
        </w:rPr>
        <w:t>д</w:t>
      </w:r>
      <w:r w:rsidRPr="00D76715">
        <w:rPr>
          <w:sz w:val="20"/>
          <w:szCs w:val="20"/>
        </w:rPr>
        <w:t>ложенной программы.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 w:line="233" w:lineRule="auto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О готовности студентов к будущей профессиональной деятельности свидетельствует в</w:t>
      </w:r>
      <w:r w:rsidRPr="00D76715">
        <w:rPr>
          <w:sz w:val="20"/>
          <w:szCs w:val="20"/>
        </w:rPr>
        <w:t>ы</w:t>
      </w:r>
      <w:r w:rsidRPr="00D76715">
        <w:rPr>
          <w:sz w:val="20"/>
          <w:szCs w:val="20"/>
        </w:rPr>
        <w:t>полнение разнообразных творческих заданий, отражающих отдельные аспекты профессиональн</w:t>
      </w:r>
      <w:r w:rsidRPr="00D76715">
        <w:rPr>
          <w:sz w:val="20"/>
          <w:szCs w:val="20"/>
        </w:rPr>
        <w:t>о</w:t>
      </w:r>
      <w:r w:rsidRPr="00D76715">
        <w:rPr>
          <w:sz w:val="20"/>
          <w:szCs w:val="20"/>
        </w:rPr>
        <w:t>го труда. В частности, при выполнении задания по составлению плана психологической консул</w:t>
      </w:r>
      <w:r w:rsidRPr="00D76715">
        <w:rPr>
          <w:sz w:val="20"/>
          <w:szCs w:val="20"/>
        </w:rPr>
        <w:t>ь</w:t>
      </w:r>
      <w:r w:rsidRPr="00D76715">
        <w:rPr>
          <w:sz w:val="20"/>
          <w:szCs w:val="20"/>
        </w:rPr>
        <w:t>тации учитываются следующие критерии: полнота, корректность и четкость описания проблемы клиента, его индивидуальных особенностей, определение разных групп причин, обусловивших проблему клиента, описание методов и приемов работы консультанта на разных этапах консул</w:t>
      </w:r>
      <w:r w:rsidRPr="00D76715">
        <w:rPr>
          <w:sz w:val="20"/>
          <w:szCs w:val="20"/>
        </w:rPr>
        <w:t>ь</w:t>
      </w:r>
      <w:r w:rsidRPr="00D76715">
        <w:rPr>
          <w:sz w:val="20"/>
          <w:szCs w:val="20"/>
        </w:rPr>
        <w:t>тирования, полнота охвата причин возникновения проблемы при составлении рекомендаций, ад</w:t>
      </w:r>
      <w:r w:rsidRPr="00D76715">
        <w:rPr>
          <w:sz w:val="20"/>
          <w:szCs w:val="20"/>
        </w:rPr>
        <w:t>е</w:t>
      </w:r>
      <w:r w:rsidRPr="00D76715">
        <w:rPr>
          <w:sz w:val="20"/>
          <w:szCs w:val="20"/>
        </w:rPr>
        <w:t>кватность рекомендаций, реальность их выполнения, четкость формулировки.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 w:line="233" w:lineRule="auto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Анализ составленных студентами программ коррекционно-развивающей работы с детьми и подростками позволяет оценить умение студентов использовать полученные в вузе знания по разным дисциплинам в практической работе, сохранность знаний прикладного характера, умение выбирать эффективные методы и приемы работы, следование методическим указаниям препод</w:t>
      </w:r>
      <w:r w:rsidRPr="00D76715">
        <w:rPr>
          <w:sz w:val="20"/>
          <w:szCs w:val="20"/>
        </w:rPr>
        <w:t>а</w:t>
      </w:r>
      <w:r w:rsidRPr="00D76715">
        <w:rPr>
          <w:sz w:val="20"/>
          <w:szCs w:val="20"/>
        </w:rPr>
        <w:t>вателя при выполнении данного творческого задания.</w:t>
      </w:r>
    </w:p>
    <w:p w:rsidR="00AF2BAF" w:rsidRPr="00D76715" w:rsidRDefault="00AF2BAF" w:rsidP="00AF2BAF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Оценку уровня готовности студентов-старшекурсников (4–5 курс), обучающихся по сп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циальности «Педагогика и психология», к будущей профессиональной деятельности мы произв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 xml:space="preserve">дили методом педагогического консилиума, в котором участвовали 7 преподавателей кафедры педагогики и психологии личности ФГБОУ ВПО «ТГПИ имени А. П. Чехова». 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Охарактеризуем некоторые эмпирические данные, используемые при анализе личностной готовности будущих специалистов к профессиональной деятельности.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Для анализа профессионально значимых качеств личности будущих педагогов-психологов мы использовали ряд стандартизованных тестовых методик. Нами было обследовано в общей сложности 104 студента 4–5 курса. Приведем некоторые данные этого исследования.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Выраженная ориентированность будущих педагогов на личностную модель взаимодейс</w:t>
      </w:r>
      <w:r w:rsidRPr="00D76715">
        <w:rPr>
          <w:sz w:val="20"/>
          <w:szCs w:val="20"/>
        </w:rPr>
        <w:t>т</w:t>
      </w:r>
      <w:r w:rsidRPr="00D76715">
        <w:rPr>
          <w:sz w:val="20"/>
          <w:szCs w:val="20"/>
        </w:rPr>
        <w:t xml:space="preserve">вия с детьми (по методике В. А. Ситарова и В. Г. Маралова </w:t>
      </w:r>
      <w:r w:rsidRPr="00D76715">
        <w:rPr>
          <w:snapToGrid w:val="0"/>
          <w:sz w:val="20"/>
          <w:szCs w:val="20"/>
        </w:rPr>
        <w:t>[6]</w:t>
      </w:r>
      <w:r w:rsidRPr="00D76715">
        <w:rPr>
          <w:sz w:val="20"/>
          <w:szCs w:val="20"/>
        </w:rPr>
        <w:t>) отмечалась у 43,3 % студентов (45 человек), еще у 21,2 % студентов (22 человека) проявилась умеренная выраженность на личн</w:t>
      </w:r>
      <w:r w:rsidRPr="00D76715">
        <w:rPr>
          <w:sz w:val="20"/>
          <w:szCs w:val="20"/>
        </w:rPr>
        <w:t>о</w:t>
      </w:r>
      <w:r w:rsidRPr="00D76715">
        <w:rPr>
          <w:sz w:val="20"/>
          <w:szCs w:val="20"/>
        </w:rPr>
        <w:t>стную модель взаимодействия. Эти типы педагогической ориентации, которые наблюдались у большинства студентов, весьма благоприятны для эффективной профессиональной деятельности будущего педагога-психолога. Умеренная ориентированность на дисциплинарную модель взаим</w:t>
      </w:r>
      <w:r w:rsidRPr="00D76715">
        <w:rPr>
          <w:sz w:val="20"/>
          <w:szCs w:val="20"/>
        </w:rPr>
        <w:t>о</w:t>
      </w:r>
      <w:r w:rsidRPr="00D76715">
        <w:rPr>
          <w:sz w:val="20"/>
          <w:szCs w:val="20"/>
        </w:rPr>
        <w:t>действия выявилась у 26,0 % опрошенных (27 студентов), а выраженная ориентированность на дисциплинарную модель – у 9,6 % студентов (10 человек), что менее благоприятно для работы будущего педагога-психолога.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Оценка выраженности моделей поведения, выделенных Э. Берном, «Родитель» (Р), «Д</w:t>
      </w:r>
      <w:r w:rsidRPr="00D76715">
        <w:rPr>
          <w:sz w:val="20"/>
          <w:szCs w:val="20"/>
        </w:rPr>
        <w:t>и</w:t>
      </w:r>
      <w:r w:rsidRPr="00D76715">
        <w:rPr>
          <w:sz w:val="20"/>
          <w:szCs w:val="20"/>
        </w:rPr>
        <w:t>тя» (Д), «Взрослый» (В) показала весьма высокий результат: почти у всех обследованных студе</w:t>
      </w:r>
      <w:r w:rsidRPr="00D76715">
        <w:rPr>
          <w:sz w:val="20"/>
          <w:szCs w:val="20"/>
        </w:rPr>
        <w:t>н</w:t>
      </w:r>
      <w:r w:rsidRPr="00D76715">
        <w:rPr>
          <w:sz w:val="20"/>
          <w:szCs w:val="20"/>
        </w:rPr>
        <w:t>тов (92,3 %, 96 человек) отмечалось преобладание наиболее гибкой и конструктивной модели «Взрослый», причем, чаще в сочетании ВДР, когда гибкость соединяется с непосредственностью, открытостью, живостью. У пяти студентов (4,8 %) существенно преобладала модель «Дитя» (ДВР), у трех (2,9 %) – «Родитель» (РВД), что связано с чрезмерным авторитаризмом.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Анализ эмпатических тенденций (методика А. Меграбяна и Н. Эпштейна), проявляющи</w:t>
      </w:r>
      <w:r w:rsidRPr="00D76715">
        <w:rPr>
          <w:sz w:val="20"/>
          <w:szCs w:val="20"/>
        </w:rPr>
        <w:t>х</w:t>
      </w:r>
      <w:r w:rsidRPr="00D76715">
        <w:rPr>
          <w:sz w:val="20"/>
          <w:szCs w:val="20"/>
        </w:rPr>
        <w:t>ся у студентов, показал преобладание средних показателей. У 50 % студентов (52 человека) отм</w:t>
      </w:r>
      <w:r w:rsidRPr="00D76715">
        <w:rPr>
          <w:sz w:val="20"/>
          <w:szCs w:val="20"/>
        </w:rPr>
        <w:t>е</w:t>
      </w:r>
      <w:r w:rsidRPr="00D76715">
        <w:rPr>
          <w:sz w:val="20"/>
          <w:szCs w:val="20"/>
        </w:rPr>
        <w:t>чался средний уровень эмпатии, у 26,9 % (28 человек) – средний с тенденцией к высокому, у 13,5% (14 человек) – средний с тенденцией к низкому. Высокий уровень эмпатии был зафикс</w:t>
      </w:r>
      <w:r w:rsidRPr="00D76715">
        <w:rPr>
          <w:sz w:val="20"/>
          <w:szCs w:val="20"/>
        </w:rPr>
        <w:t>и</w:t>
      </w:r>
      <w:r w:rsidRPr="00D76715">
        <w:rPr>
          <w:sz w:val="20"/>
          <w:szCs w:val="20"/>
        </w:rPr>
        <w:t>рован у 7,7 % студентов (8 человек), низкий – у 1,9 % (2 человека).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lastRenderedPageBreak/>
        <w:t>Изучение маккиавелистских убеждений и установок студентов показало, что выраженная склонность к психологическому манипулированию, что нежелательно для педагога-психолога, отмечается у 8,7 % студентов (9 человек), у 23,1 % студентов, напротив, проявляется низкий ур</w:t>
      </w:r>
      <w:r w:rsidRPr="00D76715">
        <w:rPr>
          <w:sz w:val="20"/>
          <w:szCs w:val="20"/>
        </w:rPr>
        <w:t>о</w:t>
      </w:r>
      <w:r w:rsidRPr="00D76715">
        <w:rPr>
          <w:sz w:val="20"/>
          <w:szCs w:val="20"/>
        </w:rPr>
        <w:t>вень маккиавелизма (24 человека), что весьма положительно. В большинстве случаев фиксирова</w:t>
      </w:r>
      <w:r w:rsidRPr="00D76715">
        <w:rPr>
          <w:sz w:val="20"/>
          <w:szCs w:val="20"/>
        </w:rPr>
        <w:t>л</w:t>
      </w:r>
      <w:r w:rsidRPr="00D76715">
        <w:rPr>
          <w:sz w:val="20"/>
          <w:szCs w:val="20"/>
        </w:rPr>
        <w:t>ся средний уровень выраженности маккиавелистских тенденций (68,3 %, 71 человек).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Хорошие результаты были получены по данным диагностики социально-психологических особенностей личности студентов (методика А. Я. Чебыкина). Высокий уровень по показателю «экспрессия» был отмечен у 68,3 % студентов (71 человек), по показателю «саморегуляция» – у 72,1 % (75 человек), по показателю «внушение» – у 60,6 % (63 человека). У остальных студентов отмечался средний уровень, низкий не проявился вообще.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У большинства студентов отмечался также высокий уровень выраженности коммуник</w:t>
      </w:r>
      <w:r w:rsidRPr="00D76715">
        <w:rPr>
          <w:sz w:val="20"/>
          <w:szCs w:val="20"/>
        </w:rPr>
        <w:t>а</w:t>
      </w:r>
      <w:r w:rsidRPr="00D76715">
        <w:rPr>
          <w:sz w:val="20"/>
          <w:szCs w:val="20"/>
        </w:rPr>
        <w:t>тивных и организаторских склонностей (по В. А. Синявскому и Б. А. Федоришину): соответстве</w:t>
      </w:r>
      <w:r w:rsidRPr="00D76715">
        <w:rPr>
          <w:sz w:val="20"/>
          <w:szCs w:val="20"/>
        </w:rPr>
        <w:t>н</w:t>
      </w:r>
      <w:r w:rsidRPr="00D76715">
        <w:rPr>
          <w:sz w:val="20"/>
          <w:szCs w:val="20"/>
        </w:rPr>
        <w:t>но у 64,4 % и 59,6 % обследованных (67 и 62 человека). У многих фиксировался средний уровень данных показателей: 24,0 % и 21,2 % (25 и 22 человека).</w:t>
      </w:r>
    </w:p>
    <w:p w:rsidR="00AF2BAF" w:rsidRPr="00D76715" w:rsidRDefault="00AF2BAF" w:rsidP="00AF2BAF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76715">
        <w:rPr>
          <w:sz w:val="20"/>
          <w:szCs w:val="20"/>
        </w:rPr>
        <w:t>Позитивен также факт преобладания у большинства обследованных (75 %, 78 человек) конструктивной стратегии сотрудничества в конфликтных ситуациях (по К. У. Томасу). У остал</w:t>
      </w:r>
      <w:r w:rsidRPr="00D76715">
        <w:rPr>
          <w:sz w:val="20"/>
          <w:szCs w:val="20"/>
        </w:rPr>
        <w:t>ь</w:t>
      </w:r>
      <w:r w:rsidRPr="00D76715">
        <w:rPr>
          <w:sz w:val="20"/>
          <w:szCs w:val="20"/>
        </w:rPr>
        <w:t>ных студентов данная стратегия также занимает довольно высокий ранг, но преобладают страт</w:t>
      </w:r>
      <w:r w:rsidRPr="00D76715">
        <w:rPr>
          <w:sz w:val="20"/>
          <w:szCs w:val="20"/>
        </w:rPr>
        <w:t>е</w:t>
      </w:r>
      <w:r w:rsidRPr="00D76715">
        <w:rPr>
          <w:sz w:val="20"/>
          <w:szCs w:val="20"/>
        </w:rPr>
        <w:t>гии компромисса или приспособления. Только у двух студентов (1,9 %) отмечалось преобладание стратегии соперничества, что нежелательно для будущего педагога-психолога.</w:t>
      </w:r>
    </w:p>
    <w:p w:rsidR="00AF2BAF" w:rsidRPr="00D76715" w:rsidRDefault="00AF2BAF" w:rsidP="00AF2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 xml:space="preserve">На основе экспертных оценок и педагогического консилиума были получены результаты, представленные ниже в таблице 1. </w:t>
      </w:r>
    </w:p>
    <w:p w:rsidR="00AF2BAF" w:rsidRDefault="00AF2BAF" w:rsidP="00AF2BA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F2BAF" w:rsidRPr="000B4AF3" w:rsidRDefault="00AF2BAF" w:rsidP="00AF2BA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B4AF3">
        <w:rPr>
          <w:rFonts w:ascii="Times New Roman" w:hAnsi="Times New Roman" w:cs="Times New Roman"/>
          <w:b/>
          <w:sz w:val="18"/>
          <w:szCs w:val="18"/>
        </w:rPr>
        <w:t>Таблица 1</w:t>
      </w:r>
    </w:p>
    <w:p w:rsidR="00AF2BAF" w:rsidRPr="000B4AF3" w:rsidRDefault="00AF2BAF" w:rsidP="00AF2BA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4AF3">
        <w:rPr>
          <w:rFonts w:ascii="Times New Roman" w:hAnsi="Times New Roman" w:cs="Times New Roman"/>
          <w:b/>
          <w:sz w:val="18"/>
          <w:szCs w:val="18"/>
        </w:rPr>
        <w:t>Результаты оценки готовности студентов-старшекурсников к будущей профессиональной деятельности (процентные данные)</w:t>
      </w:r>
    </w:p>
    <w:p w:rsidR="00AF2BAF" w:rsidRPr="000B4AF3" w:rsidRDefault="00AF2BAF" w:rsidP="00AF2BA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134"/>
        <w:gridCol w:w="1198"/>
        <w:gridCol w:w="1131"/>
        <w:gridCol w:w="1131"/>
        <w:gridCol w:w="1324"/>
      </w:tblGrid>
      <w:tr w:rsidR="00AF2BAF" w:rsidRPr="00D76715" w:rsidTr="00800D15">
        <w:trPr>
          <w:trHeight w:val="345"/>
        </w:trPr>
        <w:tc>
          <w:tcPr>
            <w:tcW w:w="2802" w:type="dxa"/>
            <w:vMerge w:val="restart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готовности </w:t>
            </w:r>
          </w:p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к будущей профессиональной деятельности</w:t>
            </w:r>
          </w:p>
        </w:tc>
        <w:tc>
          <w:tcPr>
            <w:tcW w:w="4594" w:type="dxa"/>
            <w:gridSpan w:val="4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обследованных</w:t>
            </w:r>
          </w:p>
        </w:tc>
        <w:tc>
          <w:tcPr>
            <w:tcW w:w="1324" w:type="dxa"/>
            <w:vMerge w:val="restart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 xml:space="preserve">Общие </w:t>
            </w:r>
          </w:p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</w:p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 xml:space="preserve">по всем </w:t>
            </w:r>
          </w:p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выборкам</w:t>
            </w:r>
          </w:p>
        </w:tc>
      </w:tr>
      <w:tr w:rsidR="00AF2BAF" w:rsidRPr="00D76715" w:rsidTr="00800D15">
        <w:trPr>
          <w:trHeight w:val="615"/>
        </w:trPr>
        <w:tc>
          <w:tcPr>
            <w:tcW w:w="2802" w:type="dxa"/>
            <w:vMerge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AF" w:rsidRPr="000B4AF3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B4AF3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  <w:p w:rsidR="00AF2BAF" w:rsidRPr="000B4AF3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B4AF3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 w:rsidRPr="000B4A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98" w:type="dxa"/>
          </w:tcPr>
          <w:p w:rsidR="00AF2BAF" w:rsidRPr="000B4AF3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B4AF3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  <w:p w:rsidR="00AF2BAF" w:rsidRPr="000B4AF3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B4AF3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 w:rsidRPr="000B4A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1" w:type="dxa"/>
          </w:tcPr>
          <w:p w:rsidR="00AF2BAF" w:rsidRPr="000B4AF3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B4AF3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  <w:p w:rsidR="00AF2BAF" w:rsidRPr="000B4AF3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B4AF3">
                <w:rPr>
                  <w:rFonts w:ascii="Times New Roman" w:hAnsi="Times New Roman" w:cs="Times New Roman"/>
                  <w:sz w:val="20"/>
                  <w:szCs w:val="20"/>
                </w:rPr>
                <w:t>2010 г</w:t>
              </w:r>
            </w:smartTag>
            <w:r w:rsidRPr="000B4A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1" w:type="dxa"/>
          </w:tcPr>
          <w:p w:rsidR="00AF2BAF" w:rsidRPr="000B4AF3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B4AF3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  <w:p w:rsidR="00AF2BAF" w:rsidRPr="000B4AF3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4A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B4AF3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0B4A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324" w:type="dxa"/>
            <w:vMerge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2BAF" w:rsidRPr="00D76715" w:rsidTr="00800D15">
        <w:tc>
          <w:tcPr>
            <w:tcW w:w="2802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4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98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131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1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4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AF2BAF" w:rsidRPr="00D76715" w:rsidTr="00800D15">
        <w:tc>
          <w:tcPr>
            <w:tcW w:w="2802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 xml:space="preserve">Требуемый </w:t>
            </w:r>
          </w:p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(достаточный)</w:t>
            </w:r>
          </w:p>
        </w:tc>
        <w:tc>
          <w:tcPr>
            <w:tcW w:w="1134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98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31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1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24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AF2BAF" w:rsidRPr="00D76715" w:rsidTr="00800D15">
        <w:tc>
          <w:tcPr>
            <w:tcW w:w="2802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 xml:space="preserve">Критический </w:t>
            </w:r>
          </w:p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(недостаточный)</w:t>
            </w:r>
          </w:p>
        </w:tc>
        <w:tc>
          <w:tcPr>
            <w:tcW w:w="1134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198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131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131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AF2BAF" w:rsidRPr="00D76715" w:rsidTr="00800D15">
        <w:tc>
          <w:tcPr>
            <w:tcW w:w="2802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4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98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1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</w:tcPr>
          <w:p w:rsidR="00AF2BAF" w:rsidRPr="00D76715" w:rsidRDefault="00AF2BAF" w:rsidP="00800D1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5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</w:tbl>
    <w:p w:rsidR="00AF2BAF" w:rsidRPr="00D76715" w:rsidRDefault="00AF2BAF" w:rsidP="00AF2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Как видно из таблицы, высокий уровень готовности студентов к будущей профессионал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ь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ной деятельности отмечается, по данных всех обследованных выборок, у 37,5 % старшекурсников. Требуемый (достаточный) уровень готовности будущих педагогов-психологов к профессионал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ь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ной деятельности проявляют 43,3 % старшекурсников. Таким образом, более 80 % старшекурсн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и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ков демонстрируют готовность к будущему профессиональному труду в совокупности всех ее с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ставляющих.</w:t>
      </w:r>
    </w:p>
    <w:p w:rsidR="00AF2BAF" w:rsidRPr="00D76715" w:rsidRDefault="00AF2BAF" w:rsidP="00AF2BAF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Критический (недостаточный) уровень готовности к психолого-педагогической деятел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ь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ности проявляется у 17,3 % из числа всех обследованных студентов, хотя в отдельных видах пс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и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холого-педагогической деятельности (лекционно-просветительская, диагностическая) и у них 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т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мечаются заметные успехи. Низкий (недопустимый) уровень готовности к профессиональному труду проявляется у отдельных студентов (1,9 %, 2 человека из 104), изначально (с момента п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 xml:space="preserve">ступления в институт) не проявляющих профессиональной мотивации. </w:t>
      </w:r>
    </w:p>
    <w:p w:rsidR="00AF2BAF" w:rsidRPr="00D76715" w:rsidRDefault="00AF2BAF" w:rsidP="00AF2BAF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Высокий и достаточный уровни готовности к будущему профессиональному труду отм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е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чаются у студентов, которые не только проявляют добросовестное отношение к учебным занят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и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ям, но также активно участвуют во внеучебной деятельности (работа в научном студенческом о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б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ществе, волонтерская деятельность, работа с будущими абитуриентами, старшеклассниками, уч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а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щимися колледжей), посещают факультативные курсы (например, курс «Психология индивид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у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 xml:space="preserve">ального подхода»), участвуют в организуемых кафедрой парламентских дебатах, работе клуба интеллектуальных игр, центра психологического консультирования. </w:t>
      </w:r>
    </w:p>
    <w:p w:rsidR="00AF2BAF" w:rsidRPr="00D76715" w:rsidRDefault="00AF2BAF" w:rsidP="00AF2BAF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715">
        <w:rPr>
          <w:rFonts w:ascii="Times New Roman" w:hAnsi="Times New Roman" w:cs="Times New Roman"/>
          <w:snapToGrid w:val="0"/>
          <w:sz w:val="20"/>
          <w:szCs w:val="20"/>
        </w:rPr>
        <w:t>Полученные результаты свидетельствуют о высокой эффективности применяемых форм и методов учебной и внеучебной работы со студентами в плане обеспечения их готовности к буд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у</w:t>
      </w:r>
      <w:r w:rsidRPr="00D76715">
        <w:rPr>
          <w:rFonts w:ascii="Times New Roman" w:hAnsi="Times New Roman" w:cs="Times New Roman"/>
          <w:snapToGrid w:val="0"/>
          <w:sz w:val="20"/>
          <w:szCs w:val="20"/>
        </w:rPr>
        <w:t>щей профессиональной деятельности психолога образования.</w:t>
      </w:r>
    </w:p>
    <w:p w:rsidR="00AF2BAF" w:rsidRPr="00D76715" w:rsidRDefault="00AF2BAF" w:rsidP="00AF2BAF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2BAF" w:rsidRPr="006216A3" w:rsidRDefault="00AF2BAF" w:rsidP="00AF2BAF">
      <w:pPr>
        <w:tabs>
          <w:tab w:val="left" w:pos="993"/>
        </w:tabs>
        <w:spacing w:after="0" w:line="247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216A3">
        <w:rPr>
          <w:rFonts w:ascii="Times New Roman" w:hAnsi="Times New Roman" w:cs="Times New Roman"/>
          <w:sz w:val="18"/>
          <w:szCs w:val="18"/>
        </w:rPr>
        <w:t>БИБЛИОГРАФИЧЕСКИЙ СПИСОК</w:t>
      </w:r>
    </w:p>
    <w:p w:rsidR="00AF2BAF" w:rsidRPr="006216A3" w:rsidRDefault="00AF2BAF" w:rsidP="00AF2BAF">
      <w:pPr>
        <w:pStyle w:val="a5"/>
        <w:numPr>
          <w:ilvl w:val="0"/>
          <w:numId w:val="5"/>
        </w:numPr>
        <w:tabs>
          <w:tab w:val="left" w:pos="284"/>
        </w:tabs>
        <w:spacing w:line="247" w:lineRule="auto"/>
        <w:ind w:left="227" w:hanging="227"/>
        <w:rPr>
          <w:rFonts w:ascii="Times New Roman" w:hAnsi="Times New Roman" w:cs="Times New Roman"/>
          <w:sz w:val="18"/>
          <w:szCs w:val="18"/>
        </w:rPr>
      </w:pPr>
      <w:r w:rsidRPr="006216A3">
        <w:rPr>
          <w:rFonts w:ascii="Times New Roman" w:hAnsi="Times New Roman" w:cs="Times New Roman"/>
          <w:sz w:val="18"/>
          <w:szCs w:val="18"/>
        </w:rPr>
        <w:t>Акинина, Г. Система оценки и вознаграждения педагогов // Директор школы. – 2000. – № 5. – С. 22–26.</w:t>
      </w:r>
    </w:p>
    <w:p w:rsidR="00AF2BAF" w:rsidRPr="006216A3" w:rsidRDefault="00AF2BAF" w:rsidP="00AF2BAF">
      <w:pPr>
        <w:pStyle w:val="a3"/>
        <w:numPr>
          <w:ilvl w:val="0"/>
          <w:numId w:val="5"/>
        </w:numPr>
        <w:tabs>
          <w:tab w:val="left" w:pos="284"/>
        </w:tabs>
        <w:spacing w:after="0" w:line="247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6216A3">
        <w:rPr>
          <w:rFonts w:ascii="Times New Roman" w:hAnsi="Times New Roman" w:cs="Times New Roman"/>
          <w:sz w:val="18"/>
          <w:szCs w:val="18"/>
        </w:rPr>
        <w:t>Балл, Г. А. Теория учебных задач: психолого-педагогический аспект / Г. А. Балл. – М.: Педагогика, 1990.</w:t>
      </w:r>
    </w:p>
    <w:p w:rsidR="00AF2BAF" w:rsidRPr="006216A3" w:rsidRDefault="00AF2BAF" w:rsidP="00AF2BAF">
      <w:pPr>
        <w:pStyle w:val="a3"/>
        <w:numPr>
          <w:ilvl w:val="0"/>
          <w:numId w:val="5"/>
        </w:numPr>
        <w:tabs>
          <w:tab w:val="left" w:pos="284"/>
        </w:tabs>
        <w:spacing w:after="0" w:line="247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6216A3">
        <w:rPr>
          <w:rFonts w:ascii="Times New Roman" w:hAnsi="Times New Roman" w:cs="Times New Roman"/>
          <w:sz w:val="18"/>
          <w:szCs w:val="18"/>
        </w:rPr>
        <w:lastRenderedPageBreak/>
        <w:t xml:space="preserve">Маркова, А. К. Диагностика развития школьников в процессе обучения / А. К. Маркова, А. Г. Лидерс, Е. Л. Яковлева // Диагностика и коррекция умственного развития в школьном и дошкольном возрасте.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6216A3">
        <w:rPr>
          <w:rFonts w:ascii="Times New Roman" w:hAnsi="Times New Roman" w:cs="Times New Roman"/>
          <w:sz w:val="18"/>
          <w:szCs w:val="18"/>
        </w:rPr>
        <w:t>Петрозаводск, 1992. – С. 4–99.</w:t>
      </w:r>
    </w:p>
    <w:p w:rsidR="00AF2BAF" w:rsidRPr="006216A3" w:rsidRDefault="00AF2BAF" w:rsidP="00AF2BAF">
      <w:pPr>
        <w:pStyle w:val="a7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47" w:lineRule="auto"/>
        <w:ind w:left="227" w:hanging="22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216A3">
        <w:rPr>
          <w:rFonts w:ascii="Times New Roman" w:hAnsi="Times New Roman" w:cs="Times New Roman"/>
          <w:color w:val="auto"/>
          <w:sz w:val="18"/>
          <w:szCs w:val="18"/>
        </w:rPr>
        <w:t>Маркова, А. К. Психология труда учителя / А. К. Маркова. – М.: Просвещение, 1993.</w:t>
      </w:r>
    </w:p>
    <w:p w:rsidR="00AF2BAF" w:rsidRPr="006216A3" w:rsidRDefault="00AF2BAF" w:rsidP="00AF2BAF">
      <w:pPr>
        <w:pStyle w:val="a3"/>
        <w:numPr>
          <w:ilvl w:val="0"/>
          <w:numId w:val="5"/>
        </w:numPr>
        <w:tabs>
          <w:tab w:val="left" w:pos="284"/>
        </w:tabs>
        <w:spacing w:after="0" w:line="247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6216A3">
        <w:rPr>
          <w:rFonts w:ascii="Times New Roman" w:hAnsi="Times New Roman" w:cs="Times New Roman"/>
          <w:sz w:val="18"/>
          <w:szCs w:val="18"/>
        </w:rPr>
        <w:t xml:space="preserve">Пуйлова, М. А. Педагогические условия подготовки будущих учителей к использованию психологической информации в профессиональной деятельности: автореф. дис. … канд. пед. наук / </w:t>
      </w:r>
      <w:r>
        <w:rPr>
          <w:rFonts w:ascii="Times New Roman" w:hAnsi="Times New Roman" w:cs="Times New Roman"/>
          <w:sz w:val="18"/>
          <w:szCs w:val="18"/>
        </w:rPr>
        <w:t>М. А. </w:t>
      </w:r>
      <w:r w:rsidRPr="006216A3">
        <w:rPr>
          <w:rFonts w:ascii="Times New Roman" w:hAnsi="Times New Roman" w:cs="Times New Roman"/>
          <w:sz w:val="18"/>
          <w:szCs w:val="18"/>
        </w:rPr>
        <w:t>Пуйлова. – Елец, 2005.</w:t>
      </w:r>
    </w:p>
    <w:p w:rsidR="00AF2BAF" w:rsidRPr="006216A3" w:rsidRDefault="00AF2BAF" w:rsidP="00AF2BAF">
      <w:pPr>
        <w:pStyle w:val="a3"/>
        <w:numPr>
          <w:ilvl w:val="0"/>
          <w:numId w:val="5"/>
        </w:numPr>
        <w:tabs>
          <w:tab w:val="left" w:pos="284"/>
        </w:tabs>
        <w:spacing w:after="0" w:line="247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6216A3">
        <w:rPr>
          <w:rFonts w:ascii="Times New Roman" w:hAnsi="Times New Roman" w:cs="Times New Roman"/>
          <w:sz w:val="18"/>
          <w:szCs w:val="18"/>
        </w:rPr>
        <w:t xml:space="preserve">Ситаров, В. А. Диагностика и развитие позиции ненасилия у педагога / В. А. Ситаров, В. Г. Маралов. – М.: Международная педагогическая академия, 1997. </w:t>
      </w:r>
    </w:p>
    <w:p w:rsidR="00AF2BAF" w:rsidRPr="006216A3" w:rsidRDefault="00AF2BAF" w:rsidP="00AF2BAF">
      <w:pPr>
        <w:pStyle w:val="a3"/>
        <w:numPr>
          <w:ilvl w:val="0"/>
          <w:numId w:val="5"/>
        </w:numPr>
        <w:tabs>
          <w:tab w:val="left" w:pos="284"/>
        </w:tabs>
        <w:spacing w:after="0" w:line="247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6216A3">
        <w:rPr>
          <w:rFonts w:ascii="Times New Roman" w:hAnsi="Times New Roman" w:cs="Times New Roman"/>
          <w:sz w:val="18"/>
          <w:szCs w:val="18"/>
        </w:rPr>
        <w:t xml:space="preserve">Сластенин, В. А. Педагогическая деятельность и проблема формирования личности учителя // Психология труда и личности учителя / </w:t>
      </w:r>
      <w:r w:rsidRPr="006216A3">
        <w:rPr>
          <w:rFonts w:ascii="Times New Roman" w:hAnsi="Times New Roman" w:cs="Times New Roman"/>
          <w:sz w:val="20"/>
          <w:szCs w:val="20"/>
        </w:rPr>
        <w:t>под</w:t>
      </w:r>
      <w:r>
        <w:rPr>
          <w:rFonts w:ascii="Times New Roman" w:hAnsi="Times New Roman" w:cs="Times New Roman"/>
          <w:sz w:val="20"/>
          <w:szCs w:val="20"/>
        </w:rPr>
        <w:t xml:space="preserve"> ред. А. И. Щербакова. – Л.</w:t>
      </w:r>
      <w:r w:rsidRPr="006216A3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Изд-во </w:t>
      </w:r>
      <w:r w:rsidRPr="006216A3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енинград. гос. пед. ин-та</w:t>
      </w:r>
      <w:r w:rsidRPr="006216A3">
        <w:rPr>
          <w:rFonts w:ascii="Times New Roman" w:hAnsi="Times New Roman" w:cs="Times New Roman"/>
          <w:sz w:val="20"/>
          <w:szCs w:val="20"/>
        </w:rPr>
        <w:t xml:space="preserve"> им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</w:t>
      </w:r>
      <w:r w:rsidRPr="006216A3">
        <w:rPr>
          <w:rFonts w:ascii="Times New Roman" w:hAnsi="Times New Roman" w:cs="Times New Roman"/>
          <w:sz w:val="20"/>
          <w:szCs w:val="20"/>
        </w:rPr>
        <w:t xml:space="preserve">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216A3">
        <w:rPr>
          <w:rFonts w:ascii="Times New Roman" w:hAnsi="Times New Roman" w:cs="Times New Roman"/>
          <w:sz w:val="20"/>
          <w:szCs w:val="20"/>
        </w:rPr>
        <w:t>И. Герцена, 1976. – С. 30–46.</w:t>
      </w:r>
    </w:p>
    <w:p w:rsidR="001A31BF" w:rsidRDefault="001A31BF"/>
    <w:sectPr w:rsidR="001A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18A"/>
    <w:multiLevelType w:val="hybridMultilevel"/>
    <w:tmpl w:val="BAF27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01C9A"/>
    <w:multiLevelType w:val="hybridMultilevel"/>
    <w:tmpl w:val="EB72F400"/>
    <w:lvl w:ilvl="0" w:tplc="F474C97A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6D7410"/>
    <w:multiLevelType w:val="hybridMultilevel"/>
    <w:tmpl w:val="B992909C"/>
    <w:lvl w:ilvl="0" w:tplc="F474C97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B7D5A"/>
    <w:multiLevelType w:val="hybridMultilevel"/>
    <w:tmpl w:val="75B4DB68"/>
    <w:lvl w:ilvl="0" w:tplc="F474C97A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11385A"/>
    <w:multiLevelType w:val="hybridMultilevel"/>
    <w:tmpl w:val="0A8027AC"/>
    <w:lvl w:ilvl="0" w:tplc="F474C97A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AF2BAF"/>
    <w:rsid w:val="001A31BF"/>
    <w:rsid w:val="00AF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AF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5"/>
    <w:rsid w:val="00AF2BAF"/>
    <w:rPr>
      <w:sz w:val="28"/>
      <w:szCs w:val="24"/>
    </w:rPr>
  </w:style>
  <w:style w:type="paragraph" w:styleId="a5">
    <w:name w:val="Body Text Indent"/>
    <w:basedOn w:val="a"/>
    <w:link w:val="a4"/>
    <w:unhideWhenUsed/>
    <w:rsid w:val="00AF2BAF"/>
    <w:pPr>
      <w:spacing w:after="0" w:line="360" w:lineRule="auto"/>
      <w:ind w:firstLine="720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AF2BAF"/>
  </w:style>
  <w:style w:type="character" w:customStyle="1" w:styleId="a6">
    <w:name w:val="Текст Знак"/>
    <w:basedOn w:val="a0"/>
    <w:link w:val="a7"/>
    <w:rsid w:val="00AF2BAF"/>
    <w:rPr>
      <w:rFonts w:ascii="Tahoma" w:hAnsi="Tahoma" w:cs="Tahoma"/>
      <w:color w:val="1A1A1A"/>
      <w:sz w:val="12"/>
      <w:szCs w:val="12"/>
    </w:rPr>
  </w:style>
  <w:style w:type="paragraph" w:styleId="a7">
    <w:name w:val="Plain Text"/>
    <w:basedOn w:val="a"/>
    <w:link w:val="a6"/>
    <w:unhideWhenUsed/>
    <w:rsid w:val="00AF2BAF"/>
    <w:pPr>
      <w:spacing w:before="100" w:beforeAutospacing="1" w:after="100" w:afterAutospacing="1" w:line="240" w:lineRule="auto"/>
    </w:pPr>
    <w:rPr>
      <w:rFonts w:ascii="Tahoma" w:hAnsi="Tahoma" w:cs="Tahoma"/>
      <w:color w:val="1A1A1A"/>
      <w:sz w:val="12"/>
      <w:szCs w:val="12"/>
    </w:rPr>
  </w:style>
  <w:style w:type="character" w:customStyle="1" w:styleId="10">
    <w:name w:val="Текст Знак1"/>
    <w:basedOn w:val="a0"/>
    <w:link w:val="a7"/>
    <w:uiPriority w:val="99"/>
    <w:semiHidden/>
    <w:rsid w:val="00AF2BAF"/>
    <w:rPr>
      <w:rFonts w:ascii="Consolas" w:hAnsi="Consolas"/>
      <w:sz w:val="21"/>
      <w:szCs w:val="21"/>
    </w:rPr>
  </w:style>
  <w:style w:type="character" w:customStyle="1" w:styleId="hps">
    <w:name w:val="hps"/>
    <w:basedOn w:val="a0"/>
    <w:rsid w:val="00AF2BAF"/>
  </w:style>
  <w:style w:type="paragraph" w:styleId="a8">
    <w:name w:val="Normal (Web)"/>
    <w:basedOn w:val="a"/>
    <w:uiPriority w:val="99"/>
    <w:rsid w:val="00AF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3685</Words>
  <Characters>21008</Characters>
  <Application>Microsoft Office Word</Application>
  <DocSecurity>0</DocSecurity>
  <Lines>175</Lines>
  <Paragraphs>49</Paragraphs>
  <ScaleCrop>false</ScaleCrop>
  <Company>ГОУВПО "ТГПИ"</Company>
  <LinksUpToDate>false</LinksUpToDate>
  <CharactersWithSpaces>24644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2012-10-24T09:57:00Z</dcterms:created>
  <dcterms:modified xsi:type="dcterms:W3CDTF">2012-10-24T09:57:00Z</dcterms:modified>
</cp:coreProperties>
</file>