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D1" w:rsidRPr="00736023" w:rsidRDefault="002D43D1" w:rsidP="002D43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36023">
        <w:rPr>
          <w:rFonts w:ascii="Times New Roman" w:hAnsi="Times New Roman" w:cs="Times New Roman"/>
          <w:b/>
          <w:sz w:val="16"/>
          <w:szCs w:val="16"/>
        </w:rPr>
        <w:t xml:space="preserve">УДК 37 </w:t>
      </w:r>
    </w:p>
    <w:p w:rsidR="002D43D1" w:rsidRPr="00736023" w:rsidRDefault="002D43D1" w:rsidP="002D43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36023">
        <w:rPr>
          <w:rFonts w:ascii="Times New Roman" w:hAnsi="Times New Roman" w:cs="Times New Roman"/>
          <w:b/>
          <w:sz w:val="16"/>
          <w:szCs w:val="16"/>
        </w:rPr>
        <w:t>ББК 74.00</w:t>
      </w:r>
    </w:p>
    <w:p w:rsidR="002D43D1" w:rsidRPr="000459B9" w:rsidRDefault="002D43D1" w:rsidP="002D4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43D1" w:rsidRPr="000459B9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А. </w:t>
      </w:r>
      <w:proofErr w:type="spellStart"/>
      <w:r w:rsidRPr="000459B9">
        <w:rPr>
          <w:rFonts w:ascii="Times New Roman" w:hAnsi="Times New Roman" w:cs="Times New Roman"/>
          <w:b/>
          <w:sz w:val="20"/>
          <w:szCs w:val="20"/>
        </w:rPr>
        <w:t>Грибанова</w:t>
      </w:r>
      <w:proofErr w:type="spellEnd"/>
    </w:p>
    <w:p w:rsidR="002D43D1" w:rsidRPr="000459B9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43D1" w:rsidRPr="000459B9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СОДЕРЖАНИЕ ПОНЯТИЯ «АКТИВНОСТЬ»</w:t>
      </w:r>
    </w:p>
    <w:p w:rsidR="002D43D1" w:rsidRPr="000459B9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В НАУЧНОЙ ЛИТЕРАТУРЕ</w:t>
      </w:r>
    </w:p>
    <w:p w:rsidR="002D43D1" w:rsidRPr="000459B9" w:rsidRDefault="002D43D1" w:rsidP="002D4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6023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Проведено исследование понятия «активность» в философской, психолог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ческой, биологической, педагогической научной литературе.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Дано определение понятия «социал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ная активность», рассмотрены ее виды: трудовая, познавательная, художественно-творческая, коммуникативная,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аксиологическая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, гражданская. </w:t>
      </w:r>
      <w:proofErr w:type="gramEnd"/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6023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активность, социальная активность, гражданская активность, молодежь, классификация, личность. </w:t>
      </w:r>
    </w:p>
    <w:p w:rsidR="002D43D1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43D1" w:rsidRPr="00B23BF6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spellStart"/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Gribanova</w:t>
      </w:r>
      <w:proofErr w:type="spellEnd"/>
    </w:p>
    <w:p w:rsidR="002D43D1" w:rsidRPr="00B23BF6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D43D1" w:rsidRPr="000459B9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THE ESSENCE OF THE CONCEPT «ACTIVITY»</w:t>
      </w:r>
    </w:p>
    <w:p w:rsidR="002D43D1" w:rsidRPr="00B23BF6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IN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CIENTIFIC</w:t>
      </w:r>
      <w:r w:rsidRPr="00B23BF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LITERATURE</w:t>
      </w:r>
    </w:p>
    <w:p w:rsidR="002D43D1" w:rsidRPr="00B23BF6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6023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A study of the concept of "activity" has been conducted in the philosophical, psych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logical, biological, educational, scientific literature. The definition of "social activity" has been given, its species have been considered: labor, cognitive, artistic, creative, communicative, axiological, </w:t>
      </w:r>
      <w:proofErr w:type="gramStart"/>
      <w:r w:rsidRPr="000459B9">
        <w:rPr>
          <w:rFonts w:ascii="Times New Roman" w:hAnsi="Times New Roman" w:cs="Times New Roman"/>
          <w:sz w:val="20"/>
          <w:szCs w:val="20"/>
          <w:lang w:val="en-US"/>
        </w:rPr>
        <w:t>civil</w:t>
      </w:r>
      <w:proofErr w:type="gramEnd"/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6023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activity, social activity, civil activity, youth, classification, person (individual).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Современный мир становится все более сложным и противоречивым. В результате изм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нений основ отношений в российском обществе, социально-политической и социально-экономической системы, особую актуальность представляет проблема ориентации человека в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циальном мире и мире людей, возрастает значимость активности личности. Возникает потре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ность в наиболее активном, деятельном, ответственном и «жизнеспособном поколении».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«Проблемы современной молодежи требуют системного решения, так как проявляются во всех сферах жизнедеятельности молодежи на фоне ухудшения здоровья молодого поколения, ро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та социальной апатии молодежи, снижения экономической активности, криминализации мол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дежной среды, роста в ее среде нетерпимости, этнического и религиозно-политического экстр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мизма» [13, 2].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Известно, что именно молодежь обладает значительным потенциалом – восприимчив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стью к инновационным изменениям, новым технологиям, мобильностью, инициативностью, сп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собностью противодействовать негативным вызовам. Проблема состоит в том, что современная молодежь использует свой потенциал не в полной мере.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Потребность государства в решении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проблемы повышения уровня активности молодежи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отражена в федеральной целевой программе «Молодежь России» на 2011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>2015 годы, которая о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ной из первостепенных задач ставит активное вовлечение молодежи в жизнь страны.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чтобы заняться разработкой решения поставленной задачи, на наш взгляд, нео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ходимо изучить само понятия «активность» в научной литературе.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Источником развития человека является противоречие между его потребностями и во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можностями его удовлетворения, а движущей силой – активность в достижении поставленных целей. 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Активность – важная жизненная предпосылка. Она присуща всем живым организмам и необходима им для приспособления к условиям той окружающей среды, в которой они живут. При этом активность человека отличается тем, что она направлена на приспособление человека к своим потребностям [5, 13-14].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Чтобы понять суть понятия «активность», необходимо обратиться к толкованию слова в отечественной справочной литературе. В словаре русского языка 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Ожегова «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активный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тельный, энергичный, противопоставляется пассивному. С.И. Ожегов толкует слово «деятел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ность» как «занятие», «труд». Второе значение слова: «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>, развивающийся» [6].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Российская педагогическая энциклопедия определяет понятие  «активность» личности как деятельное отношение человека к миру, как способность человека производить общественно 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чимые преобразования материальной и духовной среды на основе освоения общественно-исторического опыта человечества; «активность» проявляется в творческой деятельности, волевых актах, общении [8].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словаре русского языка «активность» понимается как свойство по прилагательному «а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тивный», означающее деятельное участие в чем-либо, «энергическая деятельность» [9].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видны сходства толкования понятий «активность» и «деятельность» во многих источниках. Причем синонимичность толкования слов «деятельность» и «активность» у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тойчиво присуща как философам, так и психологам, и педагогам. Возможно, это является резул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татом того, что русское слово активность заимствовано из латинского, в котором оно означает «деятельный», «действенный». 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sz w:val="20"/>
          <w:szCs w:val="20"/>
        </w:rPr>
        <w:lastRenderedPageBreak/>
        <w:t>Некоторые исследователи рассматривают активность немного шире, чем деятельность (В.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Кремянский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Мордкович.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Л. Рубинштейн), другие приравнивают эти два понятия (М.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Демин,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Леонтьева, Э.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Маркарян), а третьи активность рассматривают как характ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ристику деятельности (А.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Ковалев,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П. Станкевич).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Однако известно, что деятельность носит как активный, так и пассивный характер, это и позволяет выделить из всей системы деятельности тот главный стержень, на основе которого формируется именно а</w:t>
      </w:r>
      <w:r>
        <w:rPr>
          <w:rFonts w:ascii="Times New Roman" w:hAnsi="Times New Roman" w:cs="Times New Roman"/>
          <w:sz w:val="20"/>
          <w:szCs w:val="20"/>
        </w:rPr>
        <w:t>ктивность социального субъекта.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Феномен человеческой активности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Каган трактует в двух аспектах:</w:t>
      </w:r>
    </w:p>
    <w:p w:rsidR="002D43D1" w:rsidRPr="000459B9" w:rsidRDefault="002D43D1" w:rsidP="002D43D1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первом случае, по мнению автора, «активность субъекта», направленная на объект, приводит либо к его изменению, преобразованию, либо сохраняет объект в целостности. </w:t>
      </w:r>
    </w:p>
    <w:p w:rsidR="002D43D1" w:rsidRPr="000459B9" w:rsidRDefault="002D43D1" w:rsidP="002D43D1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Во втором, «активность субъекта» может вернуться к нему в виде информации о качествах объекта, об его объективных связях, отношениях и информации о значении этого объекта для субъекта [3].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 мере взросления, развития индивида, его активность, как природная способность, пр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образуется в социальную систему интересов и потребностей. Вступая в отношения с окружающим миром и обособляясь в нем, личность может реализовать свою активность, проявить себя как субъект жизнедеятельности. Являясь субъектом, личность познает себя и окружающий мир, опр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деляет свои жизненные перспективы, раскрывает, реализует себя, свои сущностные силы (С.</w:t>
      </w:r>
      <w:r>
        <w:rPr>
          <w:rFonts w:ascii="Times New Roman" w:hAnsi="Times New Roman" w:cs="Times New Roman"/>
          <w:sz w:val="20"/>
          <w:szCs w:val="20"/>
        </w:rPr>
        <w:t> С. 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Батенин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Буева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Спиркин) [5, 14-15].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Понятие «активности» в разных отраслях науки рассматривается весьма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многоаспектно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D43D1" w:rsidRPr="00736023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36023">
        <w:rPr>
          <w:rFonts w:ascii="Times New Roman" w:hAnsi="Times New Roman" w:cs="Times New Roman"/>
          <w:spacing w:val="-4"/>
          <w:sz w:val="20"/>
          <w:szCs w:val="20"/>
        </w:rPr>
        <w:t>Для ученых-биологов активность составляет по существу все содержание жизни, является всеобщей, всеохватывающей характеристикой живых организмов и систем (Н. А. Бернштейн) [12, 60].</w:t>
      </w:r>
    </w:p>
    <w:p w:rsidR="002D43D1" w:rsidRPr="000459B9" w:rsidRDefault="002D43D1" w:rsidP="002D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sz w:val="20"/>
          <w:szCs w:val="20"/>
        </w:rPr>
        <w:t>В философии активность понимается как социальное качество личности, которое при 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тальных равных условиях обеспечивает субъекту наибольшую инициативность, целенаправле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ность, самостоятельность во всех областях его деятельности (Е.</w:t>
      </w:r>
      <w:r>
        <w:rPr>
          <w:rFonts w:ascii="Times New Roman" w:hAnsi="Times New Roman" w:cs="Times New Roman"/>
          <w:sz w:val="20"/>
          <w:szCs w:val="20"/>
        </w:rPr>
        <w:t> А. </w:t>
      </w:r>
      <w:r w:rsidRPr="000459B9">
        <w:rPr>
          <w:rFonts w:ascii="Times New Roman" w:hAnsi="Times New Roman" w:cs="Times New Roman"/>
          <w:sz w:val="20"/>
          <w:szCs w:val="20"/>
        </w:rPr>
        <w:t>Ануфриев, М.</w:t>
      </w:r>
      <w:r>
        <w:rPr>
          <w:rFonts w:ascii="Times New Roman" w:hAnsi="Times New Roman" w:cs="Times New Roman"/>
          <w:sz w:val="20"/>
          <w:szCs w:val="20"/>
        </w:rPr>
        <w:t> С. </w:t>
      </w:r>
      <w:r w:rsidRPr="000459B9">
        <w:rPr>
          <w:rFonts w:ascii="Times New Roman" w:hAnsi="Times New Roman" w:cs="Times New Roman"/>
          <w:sz w:val="20"/>
          <w:szCs w:val="20"/>
        </w:rPr>
        <w:t>Каган, С.</w:t>
      </w:r>
      <w:r>
        <w:rPr>
          <w:rFonts w:ascii="Times New Roman" w:hAnsi="Times New Roman" w:cs="Times New Roman"/>
          <w:sz w:val="20"/>
          <w:szCs w:val="20"/>
        </w:rPr>
        <w:t> М. </w:t>
      </w:r>
      <w:r w:rsidRPr="000459B9">
        <w:rPr>
          <w:rFonts w:ascii="Times New Roman" w:hAnsi="Times New Roman" w:cs="Times New Roman"/>
          <w:sz w:val="20"/>
          <w:szCs w:val="20"/>
        </w:rPr>
        <w:t>Косолапов, Н.С. Мансуров), как особое состояние любой деятельности, характеризуемое позитивно выраженной стороной, как особая форма взаимодействия субъекта с окружающей ср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дой (С.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Батенин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Буева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proofErr w:type="gramEnd"/>
      <w:r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Н. Митрохин,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Хрипкова) [12, 59].</w:t>
      </w:r>
      <w:proofErr w:type="gramEnd"/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sz w:val="20"/>
          <w:szCs w:val="20"/>
        </w:rPr>
        <w:t>В психологии активность личности  - это способность человека производить общественно значимые преобразования в мире на основе присвоения богатств материальной и духовной кул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туры, проявляющаяся в волевых актах, творчестве, общении (А.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Петровский), интенсивность направленности личности на определенную деятельность, наиболее отчетливо проявляющаяся в характере (К.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К. Платонов), проявление силы или слабости желаний и влечений, способность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средоточенности волевого усилия (А.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Ф. Лазурский) [12, 60].</w:t>
      </w:r>
      <w:proofErr w:type="gramEnd"/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6023">
        <w:rPr>
          <w:rFonts w:ascii="Times New Roman" w:hAnsi="Times New Roman" w:cs="Times New Roman"/>
          <w:spacing w:val="-4"/>
          <w:sz w:val="20"/>
          <w:szCs w:val="20"/>
        </w:rPr>
        <w:t>Понимание природы психической активности личности рассматривается также К. А. </w:t>
      </w:r>
      <w:proofErr w:type="spellStart"/>
      <w:r w:rsidRPr="00736023">
        <w:rPr>
          <w:rFonts w:ascii="Times New Roman" w:hAnsi="Times New Roman" w:cs="Times New Roman"/>
          <w:spacing w:val="-4"/>
          <w:sz w:val="20"/>
          <w:szCs w:val="20"/>
        </w:rPr>
        <w:t>Абуль</w:t>
      </w:r>
      <w:r w:rsidRPr="00736023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хановой-Славской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Выготским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Я. Басовым, Д.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Узнадзе,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Леонтьевым.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proofErr w:type="gramStart"/>
      <w:r w:rsidRPr="000459B9">
        <w:rPr>
          <w:rFonts w:ascii="Times New Roman" w:hAnsi="Times New Roman" w:cs="Times New Roman"/>
          <w:sz w:val="20"/>
          <w:szCs w:val="20"/>
        </w:rPr>
        <w:t>Абульханова-Славская</w:t>
      </w:r>
      <w:proofErr w:type="spellEnd"/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к примеру выделяет несколько типов личностей в зависим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 от характеристик и позиций, с которыми осуществляется самооценка и обозначает в них ур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вень активности личности: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тип личности, оценивающий себя с точки зрения причин и следствий в социальных процессах (активность такой личности носит нарастающий характер, человек умеет найти формы своего участия в общественных процессах);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459B9">
        <w:rPr>
          <w:rFonts w:ascii="Times New Roman" w:hAnsi="Times New Roman" w:cs="Times New Roman"/>
          <w:sz w:val="20"/>
          <w:szCs w:val="20"/>
        </w:rPr>
        <w:t>- тип личности, склонный к субъективному, с тенденцией к самодовольству, как правило, не сп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собный к адекватной самооценке (активность такой личности имеет тенденцию к застою);</w:t>
      </w:r>
      <w:proofErr w:type="gramEnd"/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тип личности, склонный к субъективизму и неадекватности самооценок, с тенденцией к фикс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ции на неудачах (комплекс неполноценности фактически подавляет личность);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- тип инфантильной, психологически незрелой личности (порождает застойную активность). 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Исходя из такой классификации, мы можем сделать вывод, что нельзя понять уровень 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тивности личности вне ее рассмотрения в соотношении с общественно необходимой деятельн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стью [1].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педагогической литературе понятие «активность» встречается в основном в таких 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чениях: </w:t>
      </w:r>
    </w:p>
    <w:p w:rsidR="002D43D1" w:rsidRPr="000459B9" w:rsidRDefault="002D43D1" w:rsidP="002D43D1">
      <w:pPr>
        <w:spacing w:after="0" w:line="235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1) активность, как состояние, связанное с выполнением какого-</w:t>
      </w:r>
      <w:r>
        <w:rPr>
          <w:rFonts w:ascii="Times New Roman" w:hAnsi="Times New Roman" w:cs="Times New Roman"/>
          <w:sz w:val="20"/>
          <w:szCs w:val="20"/>
        </w:rPr>
        <w:t>либо акта общения или действия;</w:t>
      </w:r>
    </w:p>
    <w:p w:rsidR="002D43D1" w:rsidRPr="000459B9" w:rsidRDefault="002D43D1" w:rsidP="002D43D1">
      <w:pPr>
        <w:spacing w:after="0" w:line="235" w:lineRule="auto"/>
        <w:ind w:left="227" w:hanging="227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2) активность как свойство личности, формирование которого входит в цели воспитательного процесса. 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Оба значения имеют нечто общее: формирование активности как свойство личности во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можно лишь через пробуждение активности как состояния и через удовлетворение тех потребн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стей в осуществлении общения и деятельности, которые уже возникли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обучающихся [11].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«Активность личности» рассматривается в педагогике в том или ином виде деятельности как важнейшая черта человека, способность изменять окружающую действительность, напряж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умственных сил, проявление усилия, стремление к энергичной деятельности, преобразование окружающих предметов, явлений, процессов [10].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Т. Лисовской определяет активность личности как добровольную, сознательную, ин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циативно – творческую деятельность, направленную на прогрессивное формирование не только окружающей среды, но и самой личности.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Т. Лисовский считает, что активность лежит в основе всех качеств личности, причем она проявляется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только через идейность, ответственность, гра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>данственность, но и через деловые качества, формирует внутреннюю потребность в постоянном совершенствовании [4].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Существует много характеристик понятия «активность»: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-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Зосимовским,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Конниковой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Н.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Мальковской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активность понималась как главное в характеристике личности – с</w:t>
      </w:r>
      <w:r>
        <w:rPr>
          <w:rFonts w:ascii="Times New Roman" w:hAnsi="Times New Roman" w:cs="Times New Roman"/>
          <w:sz w:val="20"/>
          <w:szCs w:val="20"/>
        </w:rPr>
        <w:t>убъекта общественных отношений;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П. Аникеевым,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Огурцовым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Е.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Малах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0459B9">
        <w:rPr>
          <w:rFonts w:ascii="Times New Roman" w:hAnsi="Times New Roman" w:cs="Times New Roman"/>
          <w:sz w:val="20"/>
          <w:szCs w:val="20"/>
        </w:rPr>
        <w:t>как мера проявления социальной дееспособн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сти человека;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Ю.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П. Азаров,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М. Архангельский,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Ю.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Гордин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М. Дудина видели активность как ответс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венное отношение к труду, обществу</w:t>
      </w:r>
      <w:r>
        <w:rPr>
          <w:rFonts w:ascii="Times New Roman" w:hAnsi="Times New Roman" w:cs="Times New Roman"/>
          <w:sz w:val="20"/>
          <w:szCs w:val="20"/>
        </w:rPr>
        <w:t>, духовной и общественной жизни;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Н.</w:t>
      </w:r>
      <w:r>
        <w:rPr>
          <w:rFonts w:ascii="Times New Roman" w:hAnsi="Times New Roman" w:cs="Times New Roman"/>
          <w:sz w:val="20"/>
          <w:szCs w:val="20"/>
        </w:rPr>
        <w:t xml:space="preserve"> 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Половникова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как готовность к</w:t>
      </w:r>
      <w:r>
        <w:rPr>
          <w:rFonts w:ascii="Times New Roman" w:hAnsi="Times New Roman" w:cs="Times New Roman"/>
          <w:sz w:val="20"/>
          <w:szCs w:val="20"/>
        </w:rPr>
        <w:t xml:space="preserve"> энергичному овладению знаниями;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Л.</w:t>
      </w:r>
      <w:r>
        <w:rPr>
          <w:rFonts w:ascii="Times New Roman" w:hAnsi="Times New Roman" w:cs="Times New Roman"/>
          <w:sz w:val="20"/>
          <w:szCs w:val="20"/>
        </w:rPr>
        <w:t> П. Аристова 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как проявление преобразовательных действий субъекта по отношению окр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жающим предметам и явлениям;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Р.</w:t>
      </w:r>
      <w:r>
        <w:rPr>
          <w:rFonts w:ascii="Times New Roman" w:hAnsi="Times New Roman" w:cs="Times New Roman"/>
          <w:sz w:val="20"/>
          <w:szCs w:val="20"/>
        </w:rPr>
        <w:t> А. Низамов 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как волевое состояние, характеризующее усиленное познавательную работу лич</w:t>
      </w:r>
      <w:r>
        <w:rPr>
          <w:rFonts w:ascii="Times New Roman" w:hAnsi="Times New Roman" w:cs="Times New Roman"/>
          <w:sz w:val="20"/>
          <w:szCs w:val="20"/>
        </w:rPr>
        <w:t>ности;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Г.</w:t>
      </w:r>
      <w:r>
        <w:rPr>
          <w:rFonts w:ascii="Times New Roman" w:hAnsi="Times New Roman" w:cs="Times New Roman"/>
          <w:sz w:val="20"/>
          <w:szCs w:val="20"/>
        </w:rPr>
        <w:t> И. Щукина 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как дейс</w:t>
      </w:r>
      <w:r>
        <w:rPr>
          <w:rFonts w:ascii="Times New Roman" w:hAnsi="Times New Roman" w:cs="Times New Roman"/>
          <w:sz w:val="20"/>
          <w:szCs w:val="20"/>
        </w:rPr>
        <w:t>твенность жизненных сил ученика;</w:t>
      </w:r>
    </w:p>
    <w:p w:rsidR="002D43D1" w:rsidRPr="00736023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В</w:t>
      </w:r>
      <w:r w:rsidRPr="00736023">
        <w:rPr>
          <w:rFonts w:ascii="Times New Roman" w:hAnsi="Times New Roman" w:cs="Times New Roman"/>
          <w:spacing w:val="-2"/>
          <w:sz w:val="20"/>
          <w:szCs w:val="20"/>
        </w:rPr>
        <w:t>. И. Орлов – как проявляемое учащимся отношение к учебно-познавательной деятельности, кот</w:t>
      </w:r>
      <w:r w:rsidRPr="00736023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736023">
        <w:rPr>
          <w:rFonts w:ascii="Times New Roman" w:hAnsi="Times New Roman" w:cs="Times New Roman"/>
          <w:spacing w:val="-2"/>
          <w:sz w:val="20"/>
          <w:szCs w:val="20"/>
        </w:rPr>
        <w:t xml:space="preserve">рое характеризуется </w:t>
      </w:r>
      <w:proofErr w:type="gramStart"/>
      <w:r w:rsidRPr="00736023">
        <w:rPr>
          <w:rFonts w:ascii="Times New Roman" w:hAnsi="Times New Roman" w:cs="Times New Roman"/>
          <w:spacing w:val="-2"/>
          <w:sz w:val="20"/>
          <w:szCs w:val="20"/>
        </w:rPr>
        <w:t>стремлением достичь</w:t>
      </w:r>
      <w:proofErr w:type="gramEnd"/>
      <w:r w:rsidRPr="00736023">
        <w:rPr>
          <w:rFonts w:ascii="Times New Roman" w:hAnsi="Times New Roman" w:cs="Times New Roman"/>
          <w:spacing w:val="-2"/>
          <w:sz w:val="20"/>
          <w:szCs w:val="20"/>
        </w:rPr>
        <w:t xml:space="preserve"> поставленную цель в пределах заданного времени.</w:t>
      </w:r>
    </w:p>
    <w:p w:rsidR="002D43D1" w:rsidRPr="000459B9" w:rsidRDefault="002D43D1" w:rsidP="002D43D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Ученые, затрагивая в своих работах феномен «активности», рассматривают его как:</w:t>
      </w:r>
    </w:p>
    <w:p w:rsidR="002D43D1" w:rsidRPr="000459B9" w:rsidRDefault="002D43D1" w:rsidP="002D43D1">
      <w:pPr>
        <w:spacing w:after="0" w:line="23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познавательную активность (М.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У. Пискунов,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Половникова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 xml:space="preserve"> П. </w:t>
      </w:r>
      <w:r w:rsidRPr="000459B9">
        <w:rPr>
          <w:rFonts w:ascii="Times New Roman" w:hAnsi="Times New Roman" w:cs="Times New Roman"/>
          <w:sz w:val="20"/>
          <w:szCs w:val="20"/>
        </w:rPr>
        <w:t>Аристова, Р.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А. Низамов,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Щукина,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Шамова,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А. Вербицкий,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А. Платонова,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Путляева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Ред</w:t>
      </w:r>
      <w:r>
        <w:rPr>
          <w:rFonts w:ascii="Times New Roman" w:hAnsi="Times New Roman" w:cs="Times New Roman"/>
          <w:sz w:val="20"/>
          <w:szCs w:val="20"/>
        </w:rPr>
        <w:t>ковец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 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общественно-политическую активность (В.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Боровик,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З. Гликман, 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Шкурко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М. Стро</w:t>
      </w:r>
      <w:r>
        <w:rPr>
          <w:rFonts w:ascii="Times New Roman" w:hAnsi="Times New Roman" w:cs="Times New Roman"/>
          <w:sz w:val="20"/>
          <w:szCs w:val="20"/>
        </w:rPr>
        <w:softHyphen/>
        <w:t>кова, Г. В. Балахничева);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творческую активность (В.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Орлов,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Н.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Харькин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М. Гу</w:t>
      </w:r>
      <w:r>
        <w:rPr>
          <w:rFonts w:ascii="Times New Roman" w:hAnsi="Times New Roman" w:cs="Times New Roman"/>
          <w:sz w:val="20"/>
          <w:szCs w:val="20"/>
        </w:rPr>
        <w:t xml:space="preserve">ляева, А. 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Жуганов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А. 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Енин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нравственную активность (Н. Филиппов</w:t>
      </w:r>
      <w:r>
        <w:rPr>
          <w:rFonts w:ascii="Times New Roman" w:hAnsi="Times New Roman" w:cs="Times New Roman"/>
          <w:sz w:val="20"/>
          <w:szCs w:val="20"/>
        </w:rPr>
        <w:t>а, С. А. Аничкин, С. Д. Давыдова);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художественно-эстетическую активн</w:t>
      </w:r>
      <w:r>
        <w:rPr>
          <w:rFonts w:ascii="Times New Roman" w:hAnsi="Times New Roman" w:cs="Times New Roman"/>
          <w:sz w:val="20"/>
          <w:szCs w:val="20"/>
        </w:rPr>
        <w:t xml:space="preserve">ость (Н. И. Фатеева, Т. Н. </w:t>
      </w:r>
      <w:proofErr w:type="gramStart"/>
      <w:r>
        <w:rPr>
          <w:rFonts w:ascii="Times New Roman" w:hAnsi="Times New Roman" w:cs="Times New Roman"/>
          <w:sz w:val="20"/>
          <w:szCs w:val="20"/>
        </w:rPr>
        <w:t>Сизый</w:t>
      </w:r>
      <w:proofErr w:type="gramEnd"/>
      <w:r>
        <w:rPr>
          <w:rFonts w:ascii="Times New Roman" w:hAnsi="Times New Roman" w:cs="Times New Roman"/>
          <w:sz w:val="20"/>
          <w:szCs w:val="20"/>
        </w:rPr>
        <w:t>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трудовую активность (Р.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Низавом</w:t>
      </w:r>
      <w:proofErr w:type="spellEnd"/>
      <w:r>
        <w:rPr>
          <w:rFonts w:ascii="Times New Roman" w:hAnsi="Times New Roman" w:cs="Times New Roman"/>
          <w:sz w:val="20"/>
          <w:szCs w:val="20"/>
        </w:rPr>
        <w:t>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субъект</w:t>
      </w:r>
      <w:r>
        <w:rPr>
          <w:rFonts w:ascii="Times New Roman" w:hAnsi="Times New Roman" w:cs="Times New Roman"/>
          <w:sz w:val="20"/>
          <w:szCs w:val="20"/>
        </w:rPr>
        <w:t>ивную активность (Л. Н. Павлова);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обществе</w:t>
      </w:r>
      <w:r>
        <w:rPr>
          <w:rFonts w:ascii="Times New Roman" w:hAnsi="Times New Roman" w:cs="Times New Roman"/>
          <w:sz w:val="20"/>
          <w:szCs w:val="20"/>
        </w:rPr>
        <w:t>нную активность (Т. Н. Строкова);</w:t>
      </w:r>
    </w:p>
    <w:p w:rsidR="002D43D1" w:rsidRPr="000459B9" w:rsidRDefault="002D43D1" w:rsidP="002D43D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социальную активность (С.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Архангельский, Е.</w:t>
      </w:r>
      <w:r>
        <w:rPr>
          <w:rFonts w:ascii="Times New Roman" w:hAnsi="Times New Roman" w:cs="Times New Roman"/>
          <w:sz w:val="20"/>
          <w:szCs w:val="20"/>
        </w:rPr>
        <w:t xml:space="preserve"> Н.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Шиянов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Мудрик,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К.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Н.</w:t>
      </w:r>
      <w:r>
        <w:rPr>
          <w:rFonts w:ascii="Times New Roman" w:hAnsi="Times New Roman" w:cs="Times New Roman"/>
          <w:sz w:val="20"/>
          <w:szCs w:val="20"/>
        </w:rPr>
        <w:t> Н. </w:t>
      </w:r>
      <w:r w:rsidRPr="000459B9">
        <w:rPr>
          <w:rFonts w:ascii="Times New Roman" w:hAnsi="Times New Roman" w:cs="Times New Roman"/>
          <w:sz w:val="20"/>
          <w:szCs w:val="20"/>
        </w:rPr>
        <w:t>Никитина,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И. Мищенко, М.</w:t>
      </w:r>
      <w:r>
        <w:rPr>
          <w:rFonts w:ascii="Times New Roman" w:hAnsi="Times New Roman" w:cs="Times New Roman"/>
          <w:sz w:val="20"/>
          <w:szCs w:val="20"/>
        </w:rPr>
        <w:t xml:space="preserve"> Ю.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Бабанский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К. Шабанов,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Фарафонова).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Остановимся на таком понятии, как «социальная активность». Е.П. Поликарпова считает, что понятие «социальная активность» применимо к обозначению любой (кроме биологической) активности человека [7].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Комплексное изучение научной литературы показывает, что активность – это социолог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ческая категория, характеризующая совокупность свойств (качеств) социального субъекта (личн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сти, группы, общества в целом). При этом, по мнению 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Беленцова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, субъект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саморазвивается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в движении к определяющей для него цели, либо адаптируясь к изменениям социальной действ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тельности, либо преобразуя ее в нужном отношении [2, 18]. 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Основоположниками педагогической теории и практики воспитания социальной активн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сти личности были видные деятели педагогики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С. Макаренко, П. П.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Блонский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,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К. Крупская, 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Т.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Шацкий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и другие. Большое значение они придавали созданию условий для проявления дет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ми и подростками социальной активности в различных сферах быта: труде, учебе, общении, в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вседневной жизни [5, 21].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Среди авторов, занимающихся исследованием социальной активности, хотелось бы также выделить работы С.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П. Баранова,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Ф. Болотиной,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Сластенина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>. По их мнению, социальную активность следует рассматривать не только как свойство личности, но и как форму, способ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тельности, </w:t>
      </w:r>
      <w:proofErr w:type="gramStart"/>
      <w:r w:rsidRPr="000459B9">
        <w:rPr>
          <w:rFonts w:ascii="Times New Roman" w:hAnsi="Times New Roman" w:cs="Times New Roman"/>
          <w:sz w:val="20"/>
          <w:szCs w:val="20"/>
        </w:rPr>
        <w:t>сам</w:t>
      </w:r>
      <w:proofErr w:type="gramEnd"/>
      <w:r w:rsidRPr="000459B9">
        <w:rPr>
          <w:rFonts w:ascii="Times New Roman" w:hAnsi="Times New Roman" w:cs="Times New Roman"/>
          <w:sz w:val="20"/>
          <w:szCs w:val="20"/>
        </w:rPr>
        <w:t xml:space="preserve"> же процесс формирования социальной активности носит длительный характер и является довольно сложным и трудным [5].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 мнению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Нам, «социальная активность» – это форма проявления важнейшего к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чества личности, в котором отражается ее стремление быть причастной к делам общества, осозн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ние необходимости и значимости своей деятельности общества. 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Нам выделяет следующие виды проявления социальной активности: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рудовая (профессиональная активность) – проявление отношения к труду и людям труда, и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бираемой или выбранной профессии, способности к росту как субъекта труда;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ознавательная активность – проявление сознания не только личностной, но и общественной значимости познавательной деятельности, которая протекает по собственной инициативе и ж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ланию и направлена на самоопределение в мире познавательных объектов и готовности их пр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умножения как элементов культуры;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0459B9">
        <w:rPr>
          <w:rFonts w:ascii="Times New Roman" w:hAnsi="Times New Roman" w:cs="Times New Roman"/>
          <w:sz w:val="20"/>
          <w:szCs w:val="20"/>
        </w:rPr>
        <w:t xml:space="preserve">удожественно-творческая активность – проявление, направленное на созидание, потребление и донесение до других художественно-эстетических ценностей,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опредмеченных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в продуктах тво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ческой деятельности;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оммуникативная активность – проявление способности личности к контактам с другими людьми, построение отношений на основе диалога, сотрудничества, гуманистических отнош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ний;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ксиологическая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активность – проявление </w:t>
      </w:r>
      <w:proofErr w:type="spellStart"/>
      <w:r w:rsidRPr="000459B9">
        <w:rPr>
          <w:rFonts w:ascii="Times New Roman" w:hAnsi="Times New Roman" w:cs="Times New Roman"/>
          <w:sz w:val="20"/>
          <w:szCs w:val="20"/>
        </w:rPr>
        <w:t>смыслотворчества</w:t>
      </w:r>
      <w:proofErr w:type="spellEnd"/>
      <w:r w:rsidRPr="000459B9">
        <w:rPr>
          <w:rFonts w:ascii="Times New Roman" w:hAnsi="Times New Roman" w:cs="Times New Roman"/>
          <w:sz w:val="20"/>
          <w:szCs w:val="20"/>
        </w:rPr>
        <w:t xml:space="preserve"> характеризует интенсивность со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дания системы личностно значимых ценностей, осознание своей роли и места в социуме,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правленная на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самопознание и самоопределение в культуре, обществе, принятие общечеловеч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ских ценностей и активную деятельность по их сохранению и умножению;</w:t>
      </w:r>
    </w:p>
    <w:p w:rsidR="002D43D1" w:rsidRPr="000459B9" w:rsidRDefault="002D43D1" w:rsidP="002D43D1">
      <w:pPr>
        <w:spacing w:after="0" w:line="245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6)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0459B9">
        <w:rPr>
          <w:rFonts w:ascii="Times New Roman" w:hAnsi="Times New Roman" w:cs="Times New Roman"/>
          <w:sz w:val="20"/>
          <w:szCs w:val="20"/>
        </w:rPr>
        <w:t>ражданская активность – проявление, характеризующее участие в общественной жизни, в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ответствии со своими гражданскими позициями, хозяйственно-организаторской деятельности, в которой личность выступает не только как исполнитель, но и как хозяин своей судьбы и судьбы своей страны [5, 26-27].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Проанализировав научную литературу, мы убедились в том, что многие ученые в своих работах затрагивают феномен «активности», рассматривая различные виды ее проявления. Изучив понятие в науке, мы предлагаем принять за основу понимание активности личности как </w:t>
      </w:r>
      <w:r w:rsidRPr="000459B9">
        <w:rPr>
          <w:rFonts w:ascii="Times New Roman" w:hAnsi="Times New Roman" w:cs="Times New Roman"/>
          <w:i/>
          <w:sz w:val="20"/>
          <w:szCs w:val="20"/>
        </w:rPr>
        <w:t>интенси</w:t>
      </w:r>
      <w:r w:rsidRPr="000459B9">
        <w:rPr>
          <w:rFonts w:ascii="Times New Roman" w:hAnsi="Times New Roman" w:cs="Times New Roman"/>
          <w:i/>
          <w:sz w:val="20"/>
          <w:szCs w:val="20"/>
        </w:rPr>
        <w:t>в</w:t>
      </w:r>
      <w:r w:rsidRPr="000459B9">
        <w:rPr>
          <w:rFonts w:ascii="Times New Roman" w:hAnsi="Times New Roman" w:cs="Times New Roman"/>
          <w:i/>
          <w:sz w:val="20"/>
          <w:szCs w:val="20"/>
        </w:rPr>
        <w:t>но направленную, но при этом добровольную и сознательную, деятельность человека, способную изменить как окружающую действительность, так и саму личность.</w:t>
      </w:r>
    </w:p>
    <w:p w:rsidR="002D43D1" w:rsidRPr="000459B9" w:rsidRDefault="002D43D1" w:rsidP="002D43D1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В науке созданы определенные предпосылки для решения проблем активности молодежи, однако, более детальный </w:t>
      </w:r>
      <w:r>
        <w:rPr>
          <w:rFonts w:ascii="Times New Roman" w:hAnsi="Times New Roman" w:cs="Times New Roman"/>
          <w:sz w:val="20"/>
          <w:szCs w:val="20"/>
        </w:rPr>
        <w:t>анализ литературы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показал, что содержание и организация системы гр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жданской активности в высшем педагогическом институте не были предметом специального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следования и, на наш взгляд, требуют более детального изучения.</w:t>
      </w:r>
    </w:p>
    <w:p w:rsidR="002D43D1" w:rsidRPr="00FE56E0" w:rsidRDefault="002D43D1" w:rsidP="002D43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Абульханова-Славская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К.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А. Деятельность и психология личности</w:t>
      </w:r>
      <w:r>
        <w:rPr>
          <w:rFonts w:ascii="Times New Roman" w:hAnsi="Times New Roman" w:cs="Times New Roman"/>
          <w:sz w:val="18"/>
          <w:szCs w:val="18"/>
        </w:rPr>
        <w:t xml:space="preserve"> / К. А. 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Абульханова-Славская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– М.: Наука, 1980. – 335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Беленцов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И. Влияние педагогических факторов на гражданскую активность школьников в России вт</w:t>
      </w:r>
      <w:r w:rsidRPr="00FE56E0">
        <w:rPr>
          <w:rFonts w:ascii="Times New Roman" w:hAnsi="Times New Roman" w:cs="Times New Roman"/>
          <w:sz w:val="18"/>
          <w:szCs w:val="18"/>
        </w:rPr>
        <w:t>о</w:t>
      </w:r>
      <w:r w:rsidRPr="00FE56E0">
        <w:rPr>
          <w:rFonts w:ascii="Times New Roman" w:hAnsi="Times New Roman" w:cs="Times New Roman"/>
          <w:sz w:val="18"/>
          <w:szCs w:val="18"/>
        </w:rPr>
        <w:t xml:space="preserve">рой половины </w:t>
      </w:r>
      <w:r w:rsidRPr="00FE56E0">
        <w:rPr>
          <w:rFonts w:ascii="Times New Roman" w:hAnsi="Times New Roman" w:cs="Times New Roman"/>
          <w:sz w:val="18"/>
          <w:szCs w:val="18"/>
          <w:lang w:val="en-US"/>
        </w:rPr>
        <w:t>XIX</w:t>
      </w:r>
      <w:r>
        <w:rPr>
          <w:rFonts w:ascii="Times New Roman" w:hAnsi="Times New Roman" w:cs="Times New Roman"/>
          <w:sz w:val="18"/>
          <w:szCs w:val="18"/>
        </w:rPr>
        <w:t xml:space="preserve"> –</w:t>
      </w:r>
      <w:r w:rsidRPr="00FE56E0">
        <w:rPr>
          <w:rFonts w:ascii="Times New Roman" w:hAnsi="Times New Roman" w:cs="Times New Roman"/>
          <w:sz w:val="18"/>
          <w:szCs w:val="18"/>
        </w:rPr>
        <w:t xml:space="preserve"> начала </w:t>
      </w:r>
      <w:r w:rsidRPr="00FE56E0">
        <w:rPr>
          <w:rFonts w:ascii="Times New Roman" w:hAnsi="Times New Roman" w:cs="Times New Roman"/>
          <w:sz w:val="18"/>
          <w:szCs w:val="18"/>
          <w:lang w:val="en-US"/>
        </w:rPr>
        <w:t>XX</w:t>
      </w:r>
      <w:r w:rsidRPr="00FE56E0">
        <w:rPr>
          <w:rFonts w:ascii="Times New Roman" w:hAnsi="Times New Roman" w:cs="Times New Roman"/>
          <w:sz w:val="18"/>
          <w:szCs w:val="18"/>
        </w:rPr>
        <w:t xml:space="preserve"> веков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а</w:t>
      </w:r>
      <w:r w:rsidRPr="00FE56E0">
        <w:rPr>
          <w:rFonts w:ascii="Times New Roman" w:hAnsi="Times New Roman" w:cs="Times New Roman"/>
          <w:sz w:val="18"/>
          <w:szCs w:val="18"/>
        </w:rPr>
        <w:t>втореф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… </w:t>
      </w:r>
      <w:r w:rsidRPr="00FE56E0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FE56E0">
        <w:rPr>
          <w:rFonts w:ascii="Times New Roman" w:hAnsi="Times New Roman" w:cs="Times New Roman"/>
          <w:sz w:val="18"/>
          <w:szCs w:val="18"/>
        </w:rPr>
        <w:t xml:space="preserve">ра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>. наук</w:t>
      </w:r>
      <w:r>
        <w:rPr>
          <w:rFonts w:ascii="Times New Roman" w:hAnsi="Times New Roman" w:cs="Times New Roman"/>
          <w:sz w:val="18"/>
          <w:szCs w:val="18"/>
        </w:rPr>
        <w:t xml:space="preserve"> / С.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Беленцов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>. – Курск, 2007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E56E0">
        <w:rPr>
          <w:rFonts w:ascii="Times New Roman" w:hAnsi="Times New Roman" w:cs="Times New Roman"/>
          <w:sz w:val="18"/>
          <w:szCs w:val="18"/>
        </w:rPr>
        <w:t xml:space="preserve"> – 42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Каган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С. Культура и перестройка: нормы, ценности, идеалы</w:t>
      </w:r>
      <w:r>
        <w:rPr>
          <w:rFonts w:ascii="Times New Roman" w:hAnsi="Times New Roman" w:cs="Times New Roman"/>
          <w:sz w:val="18"/>
          <w:szCs w:val="18"/>
        </w:rPr>
        <w:t xml:space="preserve"> / М. С. Каган</w:t>
      </w:r>
      <w:r w:rsidRPr="00FE56E0">
        <w:rPr>
          <w:rFonts w:ascii="Times New Roman" w:hAnsi="Times New Roman" w:cs="Times New Roman"/>
          <w:sz w:val="18"/>
          <w:szCs w:val="18"/>
        </w:rPr>
        <w:t xml:space="preserve">. – М.: Политиздат, 1990. – 315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Лисовской</w:t>
      </w:r>
      <w:r>
        <w:rPr>
          <w:rFonts w:ascii="Times New Roman" w:hAnsi="Times New Roman" w:cs="Times New Roman"/>
          <w:sz w:val="18"/>
          <w:szCs w:val="18"/>
        </w:rPr>
        <w:t>, </w:t>
      </w:r>
      <w:r w:rsidRPr="00FE56E0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E56E0">
        <w:rPr>
          <w:rFonts w:ascii="Times New Roman" w:hAnsi="Times New Roman" w:cs="Times New Roman"/>
          <w:sz w:val="18"/>
          <w:szCs w:val="18"/>
        </w:rPr>
        <w:t>Т. Духовный мир и ценностные ориентации молодежи России</w:t>
      </w:r>
      <w:r>
        <w:rPr>
          <w:rFonts w:ascii="Times New Roman" w:hAnsi="Times New Roman" w:cs="Times New Roman"/>
          <w:sz w:val="18"/>
          <w:szCs w:val="18"/>
        </w:rPr>
        <w:t xml:space="preserve"> / В. Т. Лисовской</w:t>
      </w:r>
      <w:r w:rsidRPr="00FE56E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FE56E0">
        <w:rPr>
          <w:rFonts w:ascii="Times New Roman" w:hAnsi="Times New Roman" w:cs="Times New Roman"/>
          <w:sz w:val="18"/>
          <w:szCs w:val="18"/>
        </w:rPr>
        <w:t xml:space="preserve"> СПб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E56E0">
        <w:rPr>
          <w:rFonts w:ascii="Times New Roman" w:hAnsi="Times New Roman" w:cs="Times New Roman"/>
          <w:sz w:val="18"/>
          <w:szCs w:val="18"/>
        </w:rPr>
        <w:t>, 2000</w:t>
      </w:r>
      <w:r>
        <w:rPr>
          <w:rFonts w:ascii="Times New Roman" w:hAnsi="Times New Roman" w:cs="Times New Roman"/>
          <w:sz w:val="18"/>
          <w:szCs w:val="18"/>
        </w:rPr>
        <w:t>. –</w:t>
      </w:r>
      <w:r w:rsidRPr="00FE56E0">
        <w:rPr>
          <w:rFonts w:ascii="Times New Roman" w:hAnsi="Times New Roman" w:cs="Times New Roman"/>
          <w:sz w:val="18"/>
          <w:szCs w:val="18"/>
        </w:rPr>
        <w:t xml:space="preserve"> 519</w:t>
      </w:r>
      <w:r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Нам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В. Формирование социальной и гражданской активности старших школь</w:t>
      </w:r>
      <w:r>
        <w:rPr>
          <w:rFonts w:ascii="Times New Roman" w:hAnsi="Times New Roman" w:cs="Times New Roman"/>
          <w:sz w:val="18"/>
          <w:szCs w:val="18"/>
        </w:rPr>
        <w:t xml:space="preserve">ников: </w:t>
      </w: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r w:rsidRPr="00FE56E0">
        <w:rPr>
          <w:rFonts w:ascii="Times New Roman" w:hAnsi="Times New Roman" w:cs="Times New Roman"/>
          <w:sz w:val="18"/>
          <w:szCs w:val="18"/>
        </w:rPr>
        <w:t>ис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FE56E0">
        <w:rPr>
          <w:rFonts w:ascii="Times New Roman" w:hAnsi="Times New Roman" w:cs="Times New Roman"/>
          <w:sz w:val="18"/>
          <w:szCs w:val="18"/>
        </w:rPr>
        <w:t xml:space="preserve"> канд.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>. наук</w:t>
      </w:r>
      <w:r>
        <w:rPr>
          <w:rFonts w:ascii="Times New Roman" w:hAnsi="Times New Roman" w:cs="Times New Roman"/>
          <w:sz w:val="18"/>
          <w:szCs w:val="18"/>
        </w:rPr>
        <w:t xml:space="preserve"> / М. В. Нам.</w:t>
      </w:r>
      <w:r w:rsidRPr="00FE56E0">
        <w:rPr>
          <w:rFonts w:ascii="Times New Roman" w:hAnsi="Times New Roman" w:cs="Times New Roman"/>
          <w:sz w:val="18"/>
          <w:szCs w:val="18"/>
        </w:rPr>
        <w:t xml:space="preserve"> – Уфа, 2006 – 178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Ожегов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С.</w:t>
      </w:r>
      <w:r>
        <w:rPr>
          <w:rFonts w:ascii="Times New Roman" w:hAnsi="Times New Roman" w:cs="Times New Roman"/>
          <w:sz w:val="18"/>
          <w:szCs w:val="18"/>
        </w:rPr>
        <w:t xml:space="preserve"> И. Словарь русского языка: </w:t>
      </w:r>
      <w:proofErr w:type="spellStart"/>
      <w:r>
        <w:rPr>
          <w:rFonts w:ascii="Times New Roman" w:hAnsi="Times New Roman" w:cs="Times New Roman"/>
          <w:sz w:val="18"/>
          <w:szCs w:val="18"/>
        </w:rPr>
        <w:t>о</w:t>
      </w:r>
      <w:r w:rsidRPr="00FE56E0">
        <w:rPr>
          <w:rFonts w:ascii="Times New Roman" w:hAnsi="Times New Roman" w:cs="Times New Roman"/>
          <w:sz w:val="18"/>
          <w:szCs w:val="18"/>
        </w:rPr>
        <w:t>к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>. 7000 слов</w:t>
      </w:r>
      <w:r>
        <w:rPr>
          <w:rFonts w:ascii="Times New Roman" w:hAnsi="Times New Roman" w:cs="Times New Roman"/>
          <w:sz w:val="18"/>
          <w:szCs w:val="18"/>
        </w:rPr>
        <w:t xml:space="preserve"> / С. И. Ожегов</w:t>
      </w:r>
      <w:r w:rsidRPr="00FE56E0">
        <w:rPr>
          <w:rFonts w:ascii="Times New Roman" w:hAnsi="Times New Roman" w:cs="Times New Roman"/>
          <w:sz w:val="18"/>
          <w:szCs w:val="18"/>
        </w:rPr>
        <w:t xml:space="preserve">. – 23-е изд.,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>. – М.: Изд-во «Ру</w:t>
      </w:r>
      <w:r w:rsidRPr="00FE56E0">
        <w:rPr>
          <w:rFonts w:ascii="Times New Roman" w:hAnsi="Times New Roman" w:cs="Times New Roman"/>
          <w:sz w:val="18"/>
          <w:szCs w:val="18"/>
        </w:rPr>
        <w:t>с</w:t>
      </w:r>
      <w:r w:rsidRPr="00FE56E0">
        <w:rPr>
          <w:rFonts w:ascii="Times New Roman" w:hAnsi="Times New Roman" w:cs="Times New Roman"/>
          <w:sz w:val="18"/>
          <w:szCs w:val="18"/>
        </w:rPr>
        <w:t xml:space="preserve">ский язык», 1991. – 905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Поликарпова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П. Социальная активность как категория исторического материализма</w:t>
      </w:r>
      <w:r>
        <w:rPr>
          <w:rFonts w:ascii="Times New Roman" w:hAnsi="Times New Roman" w:cs="Times New Roman"/>
          <w:sz w:val="18"/>
          <w:szCs w:val="18"/>
        </w:rPr>
        <w:t xml:space="preserve"> / Е. П. Поликарп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ва.</w:t>
      </w:r>
      <w:r w:rsidRPr="00FE56E0">
        <w:rPr>
          <w:rFonts w:ascii="Times New Roman" w:hAnsi="Times New Roman" w:cs="Times New Roman"/>
          <w:sz w:val="18"/>
          <w:szCs w:val="18"/>
        </w:rPr>
        <w:t xml:space="preserve"> – М., 1986. – С. 17.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 xml:space="preserve">Российская педагогическая энциклопедия: 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FE56E0">
        <w:rPr>
          <w:rFonts w:ascii="Times New Roman" w:hAnsi="Times New Roman" w:cs="Times New Roman"/>
          <w:sz w:val="18"/>
          <w:szCs w:val="18"/>
        </w:rPr>
        <w:t xml:space="preserve"> 2 т. </w:t>
      </w:r>
      <w:r>
        <w:rPr>
          <w:rFonts w:ascii="Times New Roman" w:hAnsi="Times New Roman" w:cs="Times New Roman"/>
          <w:sz w:val="18"/>
          <w:szCs w:val="18"/>
        </w:rPr>
        <w:t>/ г</w:t>
      </w:r>
      <w:r w:rsidRPr="00FE56E0">
        <w:rPr>
          <w:rFonts w:ascii="Times New Roman" w:hAnsi="Times New Roman" w:cs="Times New Roman"/>
          <w:sz w:val="18"/>
          <w:szCs w:val="18"/>
        </w:rPr>
        <w:t>л. ред.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E56E0">
        <w:rPr>
          <w:rFonts w:ascii="Times New Roman" w:hAnsi="Times New Roman" w:cs="Times New Roman"/>
          <w:sz w:val="18"/>
          <w:szCs w:val="18"/>
        </w:rPr>
        <w:t>В. Давыдов. – М.: Большая Российская э</w:t>
      </w:r>
      <w:r w:rsidRPr="00FE56E0">
        <w:rPr>
          <w:rFonts w:ascii="Times New Roman" w:hAnsi="Times New Roman" w:cs="Times New Roman"/>
          <w:sz w:val="18"/>
          <w:szCs w:val="18"/>
        </w:rPr>
        <w:t>н</w:t>
      </w:r>
      <w:r w:rsidRPr="00FE56E0">
        <w:rPr>
          <w:rFonts w:ascii="Times New Roman" w:hAnsi="Times New Roman" w:cs="Times New Roman"/>
          <w:sz w:val="18"/>
          <w:szCs w:val="18"/>
        </w:rPr>
        <w:t>циклопедия, 1993. –</w:t>
      </w:r>
      <w:r>
        <w:rPr>
          <w:rFonts w:ascii="Times New Roman" w:hAnsi="Times New Roman" w:cs="Times New Roman"/>
          <w:sz w:val="18"/>
          <w:szCs w:val="18"/>
        </w:rPr>
        <w:t xml:space="preserve"> Т. 1. –</w:t>
      </w:r>
      <w:r w:rsidRPr="00FE56E0">
        <w:rPr>
          <w:rFonts w:ascii="Times New Roman" w:hAnsi="Times New Roman" w:cs="Times New Roman"/>
          <w:sz w:val="18"/>
          <w:szCs w:val="18"/>
        </w:rPr>
        <w:t xml:space="preserve"> 608 с.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Словарь русского языка: в</w:t>
      </w:r>
      <w:r w:rsidRPr="00FE56E0">
        <w:rPr>
          <w:rFonts w:ascii="Times New Roman" w:hAnsi="Times New Roman" w:cs="Times New Roman"/>
          <w:sz w:val="18"/>
          <w:szCs w:val="18"/>
        </w:rPr>
        <w:t xml:space="preserve"> 4 т.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М.: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Русский язык, 1981.</w:t>
      </w:r>
      <w:r>
        <w:rPr>
          <w:rFonts w:ascii="Times New Roman" w:hAnsi="Times New Roman" w:cs="Times New Roman"/>
          <w:sz w:val="18"/>
          <w:szCs w:val="18"/>
        </w:rPr>
        <w:t xml:space="preserve"> – Т. 1. </w:t>
      </w:r>
      <w:r w:rsidRPr="00FE56E0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696 с.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E56E0">
        <w:rPr>
          <w:rFonts w:ascii="Times New Roman" w:hAnsi="Times New Roman" w:cs="Times New Roman"/>
          <w:sz w:val="18"/>
          <w:szCs w:val="18"/>
        </w:rPr>
        <w:t>Таланчук</w:t>
      </w:r>
      <w:proofErr w:type="spellEnd"/>
      <w:r>
        <w:rPr>
          <w:rFonts w:ascii="Times New Roman" w:hAnsi="Times New Roman" w:cs="Times New Roman"/>
          <w:sz w:val="18"/>
          <w:szCs w:val="18"/>
        </w:rPr>
        <w:t>, </w:t>
      </w:r>
      <w:r w:rsidRPr="00FE56E0">
        <w:rPr>
          <w:rFonts w:ascii="Times New Roman" w:hAnsi="Times New Roman" w:cs="Times New Roman"/>
          <w:sz w:val="18"/>
          <w:szCs w:val="18"/>
        </w:rPr>
        <w:t>Н.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E56E0">
        <w:rPr>
          <w:rFonts w:ascii="Times New Roman" w:hAnsi="Times New Roman" w:cs="Times New Roman"/>
          <w:sz w:val="18"/>
          <w:szCs w:val="18"/>
        </w:rPr>
        <w:t>М. Системно-социальная концепция школьного воспитания</w:t>
      </w:r>
      <w:r>
        <w:rPr>
          <w:rFonts w:ascii="Times New Roman" w:hAnsi="Times New Roman" w:cs="Times New Roman"/>
          <w:sz w:val="18"/>
          <w:szCs w:val="18"/>
        </w:rPr>
        <w:t xml:space="preserve"> / Н. М. 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Таланчук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– Казань, 1991. – 22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Филонов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E56E0">
        <w:rPr>
          <w:rFonts w:ascii="Times New Roman" w:hAnsi="Times New Roman" w:cs="Times New Roman"/>
          <w:sz w:val="18"/>
          <w:szCs w:val="18"/>
        </w:rPr>
        <w:t>Н. Воспитание как социально-педагогический феномен. Стратегия развития</w:t>
      </w:r>
      <w:r>
        <w:rPr>
          <w:rFonts w:ascii="Times New Roman" w:hAnsi="Times New Roman" w:cs="Times New Roman"/>
          <w:sz w:val="18"/>
          <w:szCs w:val="18"/>
        </w:rPr>
        <w:t xml:space="preserve"> / Г. Н.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Таланчук</w:t>
      </w:r>
      <w:proofErr w:type="spellEnd"/>
      <w:r>
        <w:rPr>
          <w:rFonts w:ascii="Times New Roman" w:hAnsi="Times New Roman" w:cs="Times New Roman"/>
          <w:sz w:val="18"/>
          <w:szCs w:val="18"/>
        </w:rPr>
        <w:t>. –</w:t>
      </w:r>
      <w:r w:rsidRPr="00FE56E0">
        <w:rPr>
          <w:rFonts w:ascii="Times New Roman" w:hAnsi="Times New Roman" w:cs="Times New Roman"/>
          <w:sz w:val="18"/>
          <w:szCs w:val="18"/>
        </w:rPr>
        <w:t xml:space="preserve"> М.: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Гос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 НИИ семьи и воспитания,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2000.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 xml:space="preserve">– 159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Фролова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E56E0">
        <w:rPr>
          <w:rFonts w:ascii="Times New Roman" w:hAnsi="Times New Roman" w:cs="Times New Roman"/>
          <w:sz w:val="18"/>
          <w:szCs w:val="18"/>
        </w:rPr>
        <w:t xml:space="preserve"> 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6E0">
        <w:rPr>
          <w:rFonts w:ascii="Times New Roman" w:hAnsi="Times New Roman" w:cs="Times New Roman"/>
          <w:sz w:val="18"/>
          <w:szCs w:val="18"/>
        </w:rPr>
        <w:t>Е. Формирование гражданской активности будущих учителей в системе воспитательной работы педагогич</w:t>
      </w:r>
      <w:r>
        <w:rPr>
          <w:rFonts w:ascii="Times New Roman" w:hAnsi="Times New Roman" w:cs="Times New Roman"/>
          <w:sz w:val="18"/>
          <w:szCs w:val="18"/>
        </w:rPr>
        <w:t xml:space="preserve">еского университета: </w:t>
      </w: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r w:rsidRPr="00FE56E0">
        <w:rPr>
          <w:rFonts w:ascii="Times New Roman" w:hAnsi="Times New Roman" w:cs="Times New Roman"/>
          <w:sz w:val="18"/>
          <w:szCs w:val="18"/>
        </w:rPr>
        <w:t>ис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… </w:t>
      </w:r>
      <w:r w:rsidRPr="00FE56E0">
        <w:rPr>
          <w:rFonts w:ascii="Times New Roman" w:hAnsi="Times New Roman" w:cs="Times New Roman"/>
          <w:sz w:val="18"/>
          <w:szCs w:val="18"/>
        </w:rPr>
        <w:t xml:space="preserve">канд. </w:t>
      </w:r>
      <w:proofErr w:type="spellStart"/>
      <w:r w:rsidRPr="00FE56E0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FE56E0">
        <w:rPr>
          <w:rFonts w:ascii="Times New Roman" w:hAnsi="Times New Roman" w:cs="Times New Roman"/>
          <w:sz w:val="18"/>
          <w:szCs w:val="18"/>
        </w:rPr>
        <w:t xml:space="preserve">. наук. – Шуя, 2005 – 164 </w:t>
      </w:r>
      <w:proofErr w:type="gramStart"/>
      <w:r w:rsidRPr="00FE56E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E56E0">
        <w:rPr>
          <w:rFonts w:ascii="Times New Roman" w:hAnsi="Times New Roman" w:cs="Times New Roman"/>
          <w:sz w:val="18"/>
          <w:szCs w:val="18"/>
        </w:rPr>
        <w:t>.</w:t>
      </w:r>
    </w:p>
    <w:p w:rsidR="002D43D1" w:rsidRPr="00FE56E0" w:rsidRDefault="002D43D1" w:rsidP="002D43D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E56E0">
        <w:rPr>
          <w:rFonts w:ascii="Times New Roman" w:hAnsi="Times New Roman" w:cs="Times New Roman"/>
          <w:sz w:val="18"/>
          <w:szCs w:val="18"/>
        </w:rPr>
        <w:t>Федеральная целевая прог</w:t>
      </w:r>
      <w:r>
        <w:rPr>
          <w:rFonts w:ascii="Times New Roman" w:hAnsi="Times New Roman" w:cs="Times New Roman"/>
          <w:sz w:val="18"/>
          <w:szCs w:val="18"/>
        </w:rPr>
        <w:t>рамма «Молодежь России» на 2011–</w:t>
      </w:r>
      <w:r w:rsidRPr="00FE56E0">
        <w:rPr>
          <w:rFonts w:ascii="Times New Roman" w:hAnsi="Times New Roman" w:cs="Times New Roman"/>
          <w:sz w:val="18"/>
          <w:szCs w:val="18"/>
        </w:rPr>
        <w:t>2015 годы.</w:t>
      </w:r>
    </w:p>
    <w:p w:rsidR="006B14CA" w:rsidRDefault="006B14CA"/>
    <w:sectPr w:rsidR="006B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4D3B"/>
    <w:multiLevelType w:val="hybridMultilevel"/>
    <w:tmpl w:val="15C0B8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C4646"/>
    <w:multiLevelType w:val="hybridMultilevel"/>
    <w:tmpl w:val="7CA2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D43D1"/>
    <w:rsid w:val="002D43D1"/>
    <w:rsid w:val="006B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2537</Words>
  <Characters>14467</Characters>
  <Application>Microsoft Office Word</Application>
  <DocSecurity>0</DocSecurity>
  <Lines>120</Lines>
  <Paragraphs>33</Paragraphs>
  <ScaleCrop>false</ScaleCrop>
  <Company>ГОУВПО "ТГПИ"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2012-10-24T09:35:00Z</dcterms:created>
  <dcterms:modified xsi:type="dcterms:W3CDTF">2012-10-24T09:35:00Z</dcterms:modified>
</cp:coreProperties>
</file>